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90936C" w14:textId="77777777" w:rsidR="009721CF" w:rsidRPr="00C73767" w:rsidRDefault="009721CF" w:rsidP="009721CF">
      <w:pPr>
        <w:jc w:val="center"/>
        <w:rPr>
          <w:rFonts w:asciiTheme="minorHAnsi" w:eastAsiaTheme="majorEastAsia" w:hAnsiTheme="minorHAnsi" w:cstheme="majorBidi"/>
          <w:b/>
          <w:bCs/>
          <w:color w:val="C00000"/>
          <w:sz w:val="48"/>
          <w:szCs w:val="48"/>
        </w:rPr>
      </w:pPr>
      <w:bookmarkStart w:id="0" w:name="_Toc421129914"/>
      <w:bookmarkStart w:id="1" w:name="_Toc488075638"/>
      <w:r w:rsidRPr="00C73767">
        <w:rPr>
          <w:rFonts w:asciiTheme="minorHAnsi" w:eastAsiaTheme="majorEastAsia" w:hAnsiTheme="minorHAnsi" w:cstheme="majorBidi"/>
          <w:b/>
          <w:bCs/>
          <w:color w:val="C00000"/>
          <w:sz w:val="48"/>
          <w:szCs w:val="48"/>
        </w:rPr>
        <w:t xml:space="preserve">Invitation and Instructions to Tender – </w:t>
      </w:r>
    </w:p>
    <w:p w14:paraId="517496A9" w14:textId="77777777" w:rsidR="009721CF" w:rsidRPr="00C73767" w:rsidRDefault="009721CF" w:rsidP="009721CF">
      <w:pPr>
        <w:jc w:val="center"/>
        <w:rPr>
          <w:rFonts w:asciiTheme="minorHAnsi" w:eastAsiaTheme="majorEastAsia" w:hAnsiTheme="minorHAnsi" w:cstheme="majorBidi"/>
          <w:b/>
          <w:bCs/>
          <w:color w:val="2E74B5" w:themeColor="accent1" w:themeShade="BF"/>
          <w:sz w:val="44"/>
          <w:szCs w:val="48"/>
        </w:rPr>
      </w:pPr>
      <w:r w:rsidRPr="00C73767">
        <w:rPr>
          <w:rFonts w:asciiTheme="minorHAnsi" w:eastAsiaTheme="majorEastAsia" w:hAnsiTheme="minorHAnsi" w:cstheme="majorBidi"/>
          <w:b/>
          <w:bCs/>
          <w:color w:val="C00000"/>
          <w:sz w:val="48"/>
          <w:szCs w:val="48"/>
        </w:rPr>
        <w:t xml:space="preserve"> Provision and Ongoing Support of a Digital Identity Solution</w:t>
      </w:r>
    </w:p>
    <w:p w14:paraId="00C4B820" w14:textId="77777777" w:rsidR="009721CF" w:rsidRPr="00C73767" w:rsidRDefault="009721CF" w:rsidP="009721CF">
      <w:pPr>
        <w:jc w:val="center"/>
        <w:rPr>
          <w:rFonts w:asciiTheme="minorHAnsi" w:eastAsiaTheme="majorEastAsia" w:hAnsiTheme="minorHAnsi" w:cstheme="majorBidi"/>
          <w:b/>
          <w:bCs/>
          <w:color w:val="2E74B5" w:themeColor="accent1" w:themeShade="BF"/>
          <w:sz w:val="44"/>
          <w:szCs w:val="48"/>
        </w:rPr>
      </w:pPr>
    </w:p>
    <w:p w14:paraId="15D8583A" w14:textId="77777777" w:rsidR="009721CF" w:rsidRPr="00C73767" w:rsidRDefault="009721CF" w:rsidP="009721CF">
      <w:pPr>
        <w:jc w:val="center"/>
        <w:rPr>
          <w:rFonts w:asciiTheme="minorHAnsi" w:eastAsiaTheme="majorEastAsia" w:hAnsiTheme="minorHAnsi" w:cstheme="majorBidi"/>
          <w:b/>
          <w:bCs/>
          <w:color w:val="2E74B5" w:themeColor="accent1" w:themeShade="BF"/>
          <w:sz w:val="44"/>
          <w:szCs w:val="48"/>
        </w:rPr>
      </w:pPr>
    </w:p>
    <w:p w14:paraId="27BD702E" w14:textId="77777777" w:rsidR="009721CF" w:rsidRPr="00C73767" w:rsidRDefault="009721CF" w:rsidP="009721CF">
      <w:pPr>
        <w:jc w:val="center"/>
        <w:rPr>
          <w:rFonts w:asciiTheme="minorHAnsi" w:eastAsiaTheme="majorEastAsia" w:hAnsiTheme="minorHAnsi" w:cstheme="majorBidi"/>
          <w:b/>
          <w:bCs/>
          <w:color w:val="C00000"/>
          <w:sz w:val="48"/>
          <w:szCs w:val="48"/>
        </w:rPr>
      </w:pPr>
      <w:r w:rsidRPr="00C73767">
        <w:rPr>
          <w:rFonts w:asciiTheme="minorHAnsi" w:eastAsiaTheme="majorEastAsia" w:hAnsiTheme="minorHAnsi" w:cstheme="majorBidi"/>
          <w:b/>
          <w:bCs/>
          <w:color w:val="C00000"/>
          <w:sz w:val="48"/>
          <w:szCs w:val="48"/>
        </w:rPr>
        <w:t>Tender Ref: CP17/05/532</w:t>
      </w:r>
    </w:p>
    <w:p w14:paraId="29856227" w14:textId="77777777" w:rsidR="009721CF" w:rsidRPr="00C73767" w:rsidRDefault="009721CF" w:rsidP="009721CF">
      <w:pPr>
        <w:jc w:val="center"/>
        <w:rPr>
          <w:rFonts w:asciiTheme="minorHAnsi" w:eastAsiaTheme="majorEastAsia" w:hAnsiTheme="minorHAnsi" w:cstheme="majorBidi"/>
          <w:b/>
          <w:bCs/>
          <w:color w:val="C00000"/>
          <w:sz w:val="48"/>
          <w:szCs w:val="48"/>
        </w:rPr>
      </w:pPr>
    </w:p>
    <w:p w14:paraId="7D132E4B" w14:textId="77777777" w:rsidR="009721CF" w:rsidRPr="00C73767" w:rsidRDefault="009721CF" w:rsidP="009721CF">
      <w:pPr>
        <w:jc w:val="center"/>
        <w:rPr>
          <w:rFonts w:asciiTheme="minorHAnsi" w:eastAsiaTheme="majorEastAsia" w:hAnsiTheme="minorHAnsi" w:cstheme="majorBidi"/>
          <w:b/>
          <w:bCs/>
          <w:color w:val="C00000"/>
          <w:sz w:val="48"/>
          <w:szCs w:val="48"/>
        </w:rPr>
      </w:pPr>
      <w:r w:rsidRPr="00C73767">
        <w:rPr>
          <w:rFonts w:asciiTheme="minorHAnsi" w:eastAsiaTheme="majorEastAsia" w:hAnsiTheme="minorHAnsi" w:cstheme="majorBidi"/>
          <w:b/>
          <w:bCs/>
          <w:color w:val="C00000"/>
          <w:sz w:val="48"/>
          <w:szCs w:val="48"/>
        </w:rPr>
        <w:t>Statement of Requirements.</w:t>
      </w:r>
    </w:p>
    <w:p w14:paraId="63E3FDAD" w14:textId="77777777" w:rsidR="00B9589D" w:rsidRPr="00C73767" w:rsidRDefault="00B9589D" w:rsidP="009721CF">
      <w:pPr>
        <w:jc w:val="center"/>
        <w:rPr>
          <w:rFonts w:asciiTheme="minorHAnsi" w:eastAsiaTheme="majorEastAsia" w:hAnsiTheme="minorHAnsi" w:cstheme="majorBidi"/>
          <w:b/>
          <w:bCs/>
          <w:color w:val="C00000"/>
          <w:sz w:val="48"/>
          <w:szCs w:val="48"/>
        </w:rPr>
        <w:sectPr w:rsidR="00B9589D" w:rsidRPr="00C73767" w:rsidSect="009721CF">
          <w:footerReference w:type="even" r:id="rId8"/>
          <w:footerReference w:type="default" r:id="rId9"/>
          <w:pgSz w:w="11900" w:h="16840"/>
          <w:pgMar w:top="1701" w:right="1701" w:bottom="1701" w:left="1701" w:header="0" w:footer="0" w:gutter="0"/>
          <w:pgBorders w:offsetFrom="page">
            <w:top w:val="single" w:sz="4" w:space="24" w:color="C00000"/>
            <w:left w:val="single" w:sz="4" w:space="24" w:color="C00000"/>
            <w:bottom w:val="single" w:sz="4" w:space="24" w:color="C00000"/>
            <w:right w:val="single" w:sz="4" w:space="24" w:color="C00000"/>
          </w:pgBorders>
          <w:cols w:space="708"/>
          <w:docGrid w:linePitch="360"/>
        </w:sectPr>
      </w:pPr>
    </w:p>
    <w:sdt>
      <w:sdtPr>
        <w:rPr>
          <w:rFonts w:asciiTheme="minorHAnsi" w:hAnsiTheme="minorHAnsi"/>
          <w:bCs w:val="0"/>
          <w:caps w:val="0"/>
          <w:szCs w:val="20"/>
        </w:rPr>
        <w:id w:val="339828567"/>
        <w:docPartObj>
          <w:docPartGallery w:val="Table of Contents"/>
          <w:docPartUnique/>
        </w:docPartObj>
      </w:sdtPr>
      <w:sdtEndPr>
        <w:rPr>
          <w:b/>
        </w:rPr>
      </w:sdtEndPr>
      <w:sdtContent>
        <w:p w14:paraId="3C87B2D6" w14:textId="77777777" w:rsidR="00B9589D" w:rsidRPr="00C73767" w:rsidRDefault="00B9589D">
          <w:pPr>
            <w:pStyle w:val="TOC1"/>
            <w:rPr>
              <w:rFonts w:asciiTheme="minorHAnsi" w:eastAsiaTheme="minorEastAsia" w:hAnsiTheme="minorHAnsi" w:cstheme="minorBidi"/>
              <w:bCs w:val="0"/>
              <w:caps w:val="0"/>
              <w:sz w:val="22"/>
            </w:rPr>
          </w:pPr>
          <w:r w:rsidRPr="00C73767">
            <w:rPr>
              <w:rFonts w:asciiTheme="minorHAnsi" w:hAnsiTheme="minorHAnsi"/>
            </w:rPr>
            <w:fldChar w:fldCharType="begin"/>
          </w:r>
          <w:r w:rsidRPr="00C73767">
            <w:rPr>
              <w:rFonts w:asciiTheme="minorHAnsi" w:hAnsiTheme="minorHAnsi"/>
            </w:rPr>
            <w:instrText xml:space="preserve"> TOC \o "1-3" \h \z \u </w:instrText>
          </w:r>
          <w:r w:rsidRPr="00C73767">
            <w:rPr>
              <w:rFonts w:asciiTheme="minorHAnsi" w:hAnsiTheme="minorHAnsi"/>
            </w:rPr>
            <w:fldChar w:fldCharType="separate"/>
          </w:r>
          <w:hyperlink w:anchor="_Toc488654698" w:history="1">
            <w:r w:rsidRPr="00C73767">
              <w:rPr>
                <w:rStyle w:val="Hyperlink"/>
                <w:rFonts w:asciiTheme="minorHAnsi" w:hAnsiTheme="minorHAnsi"/>
              </w:rPr>
              <w:t>1</w:t>
            </w:r>
            <w:r w:rsidRPr="00C73767">
              <w:rPr>
                <w:rFonts w:asciiTheme="minorHAnsi" w:eastAsiaTheme="minorEastAsia" w:hAnsiTheme="minorHAnsi" w:cstheme="minorBidi"/>
                <w:bCs w:val="0"/>
                <w:caps w:val="0"/>
                <w:sz w:val="22"/>
              </w:rPr>
              <w:tab/>
            </w:r>
            <w:r w:rsidRPr="00C73767">
              <w:rPr>
                <w:rStyle w:val="Hyperlink"/>
                <w:rFonts w:asciiTheme="minorHAnsi" w:hAnsiTheme="minorHAnsi"/>
              </w:rPr>
              <w:t>Invitation to tender.</w:t>
            </w:r>
            <w:r w:rsidRPr="00C73767">
              <w:rPr>
                <w:rFonts w:asciiTheme="minorHAnsi" w:hAnsiTheme="minorHAnsi"/>
                <w:webHidden/>
              </w:rPr>
              <w:tab/>
            </w:r>
            <w:r w:rsidRPr="00C73767">
              <w:rPr>
                <w:rFonts w:asciiTheme="minorHAnsi" w:hAnsiTheme="minorHAnsi"/>
                <w:webHidden/>
              </w:rPr>
              <w:fldChar w:fldCharType="begin"/>
            </w:r>
            <w:r w:rsidRPr="00C73767">
              <w:rPr>
                <w:rFonts w:asciiTheme="minorHAnsi" w:hAnsiTheme="minorHAnsi"/>
                <w:webHidden/>
              </w:rPr>
              <w:instrText xml:space="preserve"> PAGEREF _Toc488654698 \h </w:instrText>
            </w:r>
            <w:r w:rsidRPr="00C73767">
              <w:rPr>
                <w:rFonts w:asciiTheme="minorHAnsi" w:hAnsiTheme="minorHAnsi"/>
                <w:webHidden/>
              </w:rPr>
            </w:r>
            <w:r w:rsidRPr="00C73767">
              <w:rPr>
                <w:rFonts w:asciiTheme="minorHAnsi" w:hAnsiTheme="minorHAnsi"/>
                <w:webHidden/>
              </w:rPr>
              <w:fldChar w:fldCharType="separate"/>
            </w:r>
            <w:r w:rsidRPr="00C73767">
              <w:rPr>
                <w:rFonts w:asciiTheme="minorHAnsi" w:hAnsiTheme="minorHAnsi"/>
                <w:webHidden/>
              </w:rPr>
              <w:t>4</w:t>
            </w:r>
            <w:r w:rsidRPr="00C73767">
              <w:rPr>
                <w:rFonts w:asciiTheme="minorHAnsi" w:hAnsiTheme="minorHAnsi"/>
                <w:webHidden/>
              </w:rPr>
              <w:fldChar w:fldCharType="end"/>
            </w:r>
          </w:hyperlink>
        </w:p>
        <w:p w14:paraId="3CE47F2E" w14:textId="77777777" w:rsidR="00B9589D" w:rsidRPr="00C73767" w:rsidRDefault="008758F9">
          <w:pPr>
            <w:pStyle w:val="TOC1"/>
            <w:rPr>
              <w:rFonts w:asciiTheme="minorHAnsi" w:eastAsiaTheme="minorEastAsia" w:hAnsiTheme="minorHAnsi" w:cstheme="minorBidi"/>
              <w:bCs w:val="0"/>
              <w:caps w:val="0"/>
              <w:sz w:val="22"/>
            </w:rPr>
          </w:pPr>
          <w:hyperlink w:anchor="_Toc488654699" w:history="1">
            <w:r w:rsidR="00B9589D" w:rsidRPr="00C73767">
              <w:rPr>
                <w:rStyle w:val="Hyperlink"/>
                <w:rFonts w:asciiTheme="minorHAnsi" w:hAnsiTheme="minorHAnsi"/>
              </w:rPr>
              <w:t>2</w:t>
            </w:r>
            <w:r w:rsidR="00B9589D" w:rsidRPr="00C73767">
              <w:rPr>
                <w:rFonts w:asciiTheme="minorHAnsi" w:eastAsiaTheme="minorEastAsia" w:hAnsiTheme="minorHAnsi" w:cstheme="minorBidi"/>
                <w:bCs w:val="0"/>
                <w:caps w:val="0"/>
                <w:sz w:val="22"/>
              </w:rPr>
              <w:tab/>
            </w:r>
            <w:r w:rsidR="00B9589D" w:rsidRPr="00C73767">
              <w:rPr>
                <w:rStyle w:val="Hyperlink"/>
                <w:rFonts w:asciiTheme="minorHAnsi" w:hAnsiTheme="minorHAnsi"/>
              </w:rPr>
              <w:t>INTRODUCTION</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_Toc488654699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5</w:t>
            </w:r>
            <w:r w:rsidR="00B9589D" w:rsidRPr="00C73767">
              <w:rPr>
                <w:rFonts w:asciiTheme="minorHAnsi" w:hAnsiTheme="minorHAnsi"/>
                <w:webHidden/>
              </w:rPr>
              <w:fldChar w:fldCharType="end"/>
            </w:r>
          </w:hyperlink>
        </w:p>
        <w:p w14:paraId="24EFCD79" w14:textId="77777777" w:rsidR="00B9589D" w:rsidRPr="00C73767" w:rsidRDefault="008758F9">
          <w:pPr>
            <w:pStyle w:val="TOC2"/>
            <w:rPr>
              <w:rFonts w:asciiTheme="minorHAnsi" w:eastAsiaTheme="minorEastAsia" w:hAnsiTheme="minorHAnsi" w:cstheme="minorBidi"/>
              <w:sz w:val="22"/>
              <w:szCs w:val="22"/>
            </w:rPr>
          </w:pPr>
          <w:hyperlink w:anchor="_Toc488654700" w:history="1">
            <w:r w:rsidR="00B9589D" w:rsidRPr="00C73767">
              <w:rPr>
                <w:rStyle w:val="Hyperlink"/>
                <w:rFonts w:asciiTheme="minorHAnsi" w:hAnsiTheme="minorHAnsi"/>
              </w:rPr>
              <w:t>2.1</w:t>
            </w:r>
            <w:r w:rsidR="00B9589D" w:rsidRPr="00C73767">
              <w:rPr>
                <w:rFonts w:asciiTheme="minorHAnsi" w:eastAsiaTheme="minorEastAsia" w:hAnsiTheme="minorHAnsi" w:cstheme="minorBidi"/>
                <w:sz w:val="22"/>
                <w:szCs w:val="22"/>
              </w:rPr>
              <w:tab/>
            </w:r>
            <w:r w:rsidR="00B9589D" w:rsidRPr="00C73767">
              <w:rPr>
                <w:rStyle w:val="Hyperlink"/>
                <w:rFonts w:asciiTheme="minorHAnsi" w:hAnsiTheme="minorHAnsi"/>
              </w:rPr>
              <w:t>Background</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_Toc488654700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5</w:t>
            </w:r>
            <w:r w:rsidR="00B9589D" w:rsidRPr="00C73767">
              <w:rPr>
                <w:rFonts w:asciiTheme="minorHAnsi" w:hAnsiTheme="minorHAnsi"/>
                <w:webHidden/>
              </w:rPr>
              <w:fldChar w:fldCharType="end"/>
            </w:r>
          </w:hyperlink>
        </w:p>
        <w:p w14:paraId="1EAA528E" w14:textId="77777777" w:rsidR="00B9589D" w:rsidRPr="00C73767" w:rsidRDefault="008758F9">
          <w:pPr>
            <w:pStyle w:val="TOC1"/>
            <w:rPr>
              <w:rFonts w:asciiTheme="minorHAnsi" w:eastAsiaTheme="minorEastAsia" w:hAnsiTheme="minorHAnsi" w:cstheme="minorBidi"/>
              <w:bCs w:val="0"/>
              <w:caps w:val="0"/>
              <w:sz w:val="22"/>
            </w:rPr>
          </w:pPr>
          <w:hyperlink w:anchor="_Toc488654701" w:history="1">
            <w:r w:rsidR="00B9589D" w:rsidRPr="00C73767">
              <w:rPr>
                <w:rStyle w:val="Hyperlink"/>
                <w:rFonts w:asciiTheme="minorHAnsi" w:hAnsiTheme="minorHAnsi"/>
              </w:rPr>
              <w:t>3</w:t>
            </w:r>
            <w:r w:rsidR="00B9589D" w:rsidRPr="00C73767">
              <w:rPr>
                <w:rFonts w:asciiTheme="minorHAnsi" w:eastAsiaTheme="minorEastAsia" w:hAnsiTheme="minorHAnsi" w:cstheme="minorBidi"/>
                <w:bCs w:val="0"/>
                <w:caps w:val="0"/>
                <w:sz w:val="22"/>
              </w:rPr>
              <w:tab/>
            </w:r>
            <w:r w:rsidR="00B9589D" w:rsidRPr="00C73767">
              <w:rPr>
                <w:rStyle w:val="Hyperlink"/>
                <w:rFonts w:asciiTheme="minorHAnsi" w:hAnsiTheme="minorHAnsi"/>
              </w:rPr>
              <w:t>Context</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_Toc488654701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6</w:t>
            </w:r>
            <w:r w:rsidR="00B9589D" w:rsidRPr="00C73767">
              <w:rPr>
                <w:rFonts w:asciiTheme="minorHAnsi" w:hAnsiTheme="minorHAnsi"/>
                <w:webHidden/>
              </w:rPr>
              <w:fldChar w:fldCharType="end"/>
            </w:r>
          </w:hyperlink>
        </w:p>
        <w:p w14:paraId="072DE2E3" w14:textId="77777777" w:rsidR="00B9589D" w:rsidRPr="00C73767" w:rsidRDefault="008758F9">
          <w:pPr>
            <w:pStyle w:val="TOC2"/>
            <w:rPr>
              <w:rFonts w:asciiTheme="minorHAnsi" w:eastAsiaTheme="minorEastAsia" w:hAnsiTheme="minorHAnsi" w:cstheme="minorBidi"/>
              <w:sz w:val="22"/>
              <w:szCs w:val="22"/>
            </w:rPr>
          </w:pPr>
          <w:hyperlink w:anchor="_Toc488654702" w:history="1">
            <w:r w:rsidR="00B9589D" w:rsidRPr="00C73767">
              <w:rPr>
                <w:rStyle w:val="Hyperlink"/>
                <w:rFonts w:asciiTheme="minorHAnsi" w:hAnsiTheme="minorHAnsi"/>
              </w:rPr>
              <w:t>3.1</w:t>
            </w:r>
            <w:r w:rsidR="00B9589D" w:rsidRPr="00C73767">
              <w:rPr>
                <w:rFonts w:asciiTheme="minorHAnsi" w:eastAsiaTheme="minorEastAsia" w:hAnsiTheme="minorHAnsi" w:cstheme="minorBidi"/>
                <w:sz w:val="22"/>
                <w:szCs w:val="22"/>
              </w:rPr>
              <w:tab/>
            </w:r>
            <w:r w:rsidR="00B9589D" w:rsidRPr="00C73767">
              <w:rPr>
                <w:rStyle w:val="Hyperlink"/>
                <w:rFonts w:asciiTheme="minorHAnsi" w:hAnsiTheme="minorHAnsi"/>
              </w:rPr>
              <w:t>Concept</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_Toc488654702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6</w:t>
            </w:r>
            <w:r w:rsidR="00B9589D" w:rsidRPr="00C73767">
              <w:rPr>
                <w:rFonts w:asciiTheme="minorHAnsi" w:hAnsiTheme="minorHAnsi"/>
                <w:webHidden/>
              </w:rPr>
              <w:fldChar w:fldCharType="end"/>
            </w:r>
          </w:hyperlink>
        </w:p>
        <w:p w14:paraId="0665D504" w14:textId="77777777" w:rsidR="00B9589D" w:rsidRPr="00C73767" w:rsidRDefault="008758F9">
          <w:pPr>
            <w:pStyle w:val="TOC2"/>
            <w:rPr>
              <w:rFonts w:asciiTheme="minorHAnsi" w:eastAsiaTheme="minorEastAsia" w:hAnsiTheme="minorHAnsi" w:cstheme="minorBidi"/>
              <w:sz w:val="22"/>
              <w:szCs w:val="22"/>
            </w:rPr>
          </w:pPr>
          <w:hyperlink w:anchor="_Toc488654703" w:history="1">
            <w:r w:rsidR="00B9589D" w:rsidRPr="00C73767">
              <w:rPr>
                <w:rStyle w:val="Hyperlink"/>
                <w:rFonts w:asciiTheme="minorHAnsi" w:hAnsiTheme="minorHAnsi"/>
              </w:rPr>
              <w:t>3.2</w:t>
            </w:r>
            <w:r w:rsidR="00B9589D" w:rsidRPr="00C73767">
              <w:rPr>
                <w:rFonts w:asciiTheme="minorHAnsi" w:eastAsiaTheme="minorEastAsia" w:hAnsiTheme="minorHAnsi" w:cstheme="minorBidi"/>
                <w:sz w:val="22"/>
                <w:szCs w:val="22"/>
              </w:rPr>
              <w:tab/>
            </w:r>
            <w:r w:rsidR="00B9589D" w:rsidRPr="00C73767">
              <w:rPr>
                <w:rStyle w:val="Hyperlink"/>
                <w:rFonts w:asciiTheme="minorHAnsi" w:hAnsiTheme="minorHAnsi"/>
              </w:rPr>
              <w:t>Scope</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_Toc488654703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7</w:t>
            </w:r>
            <w:r w:rsidR="00B9589D" w:rsidRPr="00C73767">
              <w:rPr>
                <w:rFonts w:asciiTheme="minorHAnsi" w:hAnsiTheme="minorHAnsi"/>
                <w:webHidden/>
              </w:rPr>
              <w:fldChar w:fldCharType="end"/>
            </w:r>
          </w:hyperlink>
        </w:p>
        <w:p w14:paraId="0BA9B6EC" w14:textId="77777777" w:rsidR="00B9589D" w:rsidRPr="00C73767" w:rsidRDefault="008758F9">
          <w:pPr>
            <w:pStyle w:val="TOC1"/>
            <w:rPr>
              <w:rFonts w:asciiTheme="minorHAnsi" w:eastAsiaTheme="minorEastAsia" w:hAnsiTheme="minorHAnsi" w:cstheme="minorBidi"/>
              <w:bCs w:val="0"/>
              <w:caps w:val="0"/>
              <w:sz w:val="22"/>
            </w:rPr>
          </w:pPr>
          <w:hyperlink w:anchor="_Toc488654704" w:history="1">
            <w:r w:rsidR="00B9589D" w:rsidRPr="00C73767">
              <w:rPr>
                <w:rStyle w:val="Hyperlink"/>
                <w:rFonts w:asciiTheme="minorHAnsi" w:hAnsiTheme="minorHAnsi"/>
              </w:rPr>
              <w:t>4</w:t>
            </w:r>
            <w:r w:rsidR="00B9589D" w:rsidRPr="00C73767">
              <w:rPr>
                <w:rFonts w:asciiTheme="minorHAnsi" w:eastAsiaTheme="minorEastAsia" w:hAnsiTheme="minorHAnsi" w:cstheme="minorBidi"/>
                <w:bCs w:val="0"/>
                <w:caps w:val="0"/>
                <w:sz w:val="22"/>
              </w:rPr>
              <w:tab/>
            </w:r>
            <w:r w:rsidR="00B9589D" w:rsidRPr="00C73767">
              <w:rPr>
                <w:rStyle w:val="Hyperlink"/>
                <w:rFonts w:asciiTheme="minorHAnsi" w:hAnsiTheme="minorHAnsi"/>
              </w:rPr>
              <w:t>Functional Requirements</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_Toc488654704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10</w:t>
            </w:r>
            <w:r w:rsidR="00B9589D" w:rsidRPr="00C73767">
              <w:rPr>
                <w:rFonts w:asciiTheme="minorHAnsi" w:hAnsiTheme="minorHAnsi"/>
                <w:webHidden/>
              </w:rPr>
              <w:fldChar w:fldCharType="end"/>
            </w:r>
          </w:hyperlink>
        </w:p>
        <w:p w14:paraId="08DB459E" w14:textId="77777777" w:rsidR="00B9589D" w:rsidRPr="00C73767" w:rsidRDefault="008758F9">
          <w:pPr>
            <w:pStyle w:val="TOC2"/>
            <w:rPr>
              <w:rFonts w:asciiTheme="minorHAnsi" w:eastAsiaTheme="minorEastAsia" w:hAnsiTheme="minorHAnsi" w:cstheme="minorBidi"/>
              <w:sz w:val="22"/>
              <w:szCs w:val="22"/>
            </w:rPr>
          </w:pPr>
          <w:hyperlink w:anchor="_Toc488654705" w:history="1">
            <w:r w:rsidR="00B9589D" w:rsidRPr="00C73767">
              <w:rPr>
                <w:rStyle w:val="Hyperlink"/>
                <w:rFonts w:asciiTheme="minorHAnsi" w:hAnsiTheme="minorHAnsi"/>
              </w:rPr>
              <w:t>4.1</w:t>
            </w:r>
            <w:r w:rsidR="00B9589D" w:rsidRPr="00C73767">
              <w:rPr>
                <w:rFonts w:asciiTheme="minorHAnsi" w:eastAsiaTheme="minorEastAsia" w:hAnsiTheme="minorHAnsi" w:cstheme="minorBidi"/>
                <w:sz w:val="22"/>
                <w:szCs w:val="22"/>
              </w:rPr>
              <w:tab/>
            </w:r>
            <w:r w:rsidR="00B9589D" w:rsidRPr="00C73767">
              <w:rPr>
                <w:rStyle w:val="Hyperlink"/>
                <w:rFonts w:asciiTheme="minorHAnsi" w:hAnsiTheme="minorHAnsi"/>
              </w:rPr>
              <w:t>Definition of a Digital Identity Service</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_Toc488654705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10</w:t>
            </w:r>
            <w:r w:rsidR="00B9589D" w:rsidRPr="00C73767">
              <w:rPr>
                <w:rFonts w:asciiTheme="minorHAnsi" w:hAnsiTheme="minorHAnsi"/>
                <w:webHidden/>
              </w:rPr>
              <w:fldChar w:fldCharType="end"/>
            </w:r>
          </w:hyperlink>
        </w:p>
        <w:p w14:paraId="5F0A759E" w14:textId="77777777" w:rsidR="00B9589D" w:rsidRPr="00C73767" w:rsidRDefault="008758F9">
          <w:pPr>
            <w:pStyle w:val="TOC2"/>
            <w:rPr>
              <w:rFonts w:asciiTheme="minorHAnsi" w:eastAsiaTheme="minorEastAsia" w:hAnsiTheme="minorHAnsi" w:cstheme="minorBidi"/>
              <w:sz w:val="22"/>
              <w:szCs w:val="22"/>
            </w:rPr>
          </w:pPr>
          <w:hyperlink w:anchor="_Toc488654706" w:history="1">
            <w:r w:rsidR="00B9589D" w:rsidRPr="00C73767">
              <w:rPr>
                <w:rStyle w:val="Hyperlink"/>
                <w:rFonts w:asciiTheme="minorHAnsi" w:hAnsiTheme="minorHAnsi"/>
              </w:rPr>
              <w:t>4.2</w:t>
            </w:r>
            <w:r w:rsidR="00B9589D" w:rsidRPr="00C73767">
              <w:rPr>
                <w:rFonts w:asciiTheme="minorHAnsi" w:eastAsiaTheme="minorEastAsia" w:hAnsiTheme="minorHAnsi" w:cstheme="minorBidi"/>
                <w:sz w:val="22"/>
                <w:szCs w:val="22"/>
              </w:rPr>
              <w:tab/>
            </w:r>
            <w:r w:rsidR="00B9589D" w:rsidRPr="00C73767">
              <w:rPr>
                <w:rStyle w:val="Hyperlink"/>
                <w:rFonts w:asciiTheme="minorHAnsi" w:hAnsiTheme="minorHAnsi"/>
              </w:rPr>
              <w:t>Identification</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_Toc488654706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11</w:t>
            </w:r>
            <w:r w:rsidR="00B9589D" w:rsidRPr="00C73767">
              <w:rPr>
                <w:rFonts w:asciiTheme="minorHAnsi" w:hAnsiTheme="minorHAnsi"/>
                <w:webHidden/>
              </w:rPr>
              <w:fldChar w:fldCharType="end"/>
            </w:r>
          </w:hyperlink>
        </w:p>
        <w:p w14:paraId="2F4F2995" w14:textId="77777777" w:rsidR="00B9589D" w:rsidRPr="00C73767" w:rsidRDefault="008758F9">
          <w:pPr>
            <w:pStyle w:val="TOC2"/>
            <w:rPr>
              <w:rFonts w:asciiTheme="minorHAnsi" w:eastAsiaTheme="minorEastAsia" w:hAnsiTheme="minorHAnsi" w:cstheme="minorBidi"/>
              <w:sz w:val="22"/>
              <w:szCs w:val="22"/>
            </w:rPr>
          </w:pPr>
          <w:hyperlink w:anchor="_Toc488654707" w:history="1">
            <w:r w:rsidR="00B9589D" w:rsidRPr="00C73767">
              <w:rPr>
                <w:rStyle w:val="Hyperlink"/>
                <w:rFonts w:asciiTheme="minorHAnsi" w:hAnsiTheme="minorHAnsi"/>
              </w:rPr>
              <w:t>4.3</w:t>
            </w:r>
            <w:r w:rsidR="00B9589D" w:rsidRPr="00C73767">
              <w:rPr>
                <w:rFonts w:asciiTheme="minorHAnsi" w:eastAsiaTheme="minorEastAsia" w:hAnsiTheme="minorHAnsi" w:cstheme="minorBidi"/>
                <w:sz w:val="22"/>
                <w:szCs w:val="22"/>
              </w:rPr>
              <w:tab/>
            </w:r>
            <w:r w:rsidR="00B9589D" w:rsidRPr="00C73767">
              <w:rPr>
                <w:rStyle w:val="Hyperlink"/>
                <w:rFonts w:asciiTheme="minorHAnsi" w:hAnsiTheme="minorHAnsi"/>
              </w:rPr>
              <w:t>Authentication</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_Toc488654707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14</w:t>
            </w:r>
            <w:r w:rsidR="00B9589D" w:rsidRPr="00C73767">
              <w:rPr>
                <w:rFonts w:asciiTheme="minorHAnsi" w:hAnsiTheme="minorHAnsi"/>
                <w:webHidden/>
              </w:rPr>
              <w:fldChar w:fldCharType="end"/>
            </w:r>
          </w:hyperlink>
        </w:p>
        <w:p w14:paraId="0AFB0449" w14:textId="77777777" w:rsidR="00B9589D" w:rsidRPr="00C73767" w:rsidRDefault="008758F9">
          <w:pPr>
            <w:pStyle w:val="TOC2"/>
            <w:rPr>
              <w:rFonts w:asciiTheme="minorHAnsi" w:eastAsiaTheme="minorEastAsia" w:hAnsiTheme="minorHAnsi" w:cstheme="minorBidi"/>
              <w:sz w:val="22"/>
              <w:szCs w:val="22"/>
            </w:rPr>
          </w:pPr>
          <w:hyperlink w:anchor="_Toc488654708" w:history="1">
            <w:r w:rsidR="00B9589D" w:rsidRPr="00C73767">
              <w:rPr>
                <w:rStyle w:val="Hyperlink"/>
                <w:rFonts w:asciiTheme="minorHAnsi" w:hAnsiTheme="minorHAnsi"/>
              </w:rPr>
              <w:t>4.4</w:t>
            </w:r>
            <w:r w:rsidR="00B9589D" w:rsidRPr="00C73767">
              <w:rPr>
                <w:rFonts w:asciiTheme="minorHAnsi" w:eastAsiaTheme="minorEastAsia" w:hAnsiTheme="minorHAnsi" w:cstheme="minorBidi"/>
                <w:sz w:val="22"/>
                <w:szCs w:val="22"/>
              </w:rPr>
              <w:tab/>
            </w:r>
            <w:r w:rsidR="00B9589D" w:rsidRPr="00C73767">
              <w:rPr>
                <w:rStyle w:val="Hyperlink"/>
                <w:rFonts w:asciiTheme="minorHAnsi" w:hAnsiTheme="minorHAnsi"/>
              </w:rPr>
              <w:t>Authorisation</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_Toc488654708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16</w:t>
            </w:r>
            <w:r w:rsidR="00B9589D" w:rsidRPr="00C73767">
              <w:rPr>
                <w:rFonts w:asciiTheme="minorHAnsi" w:hAnsiTheme="minorHAnsi"/>
                <w:webHidden/>
              </w:rPr>
              <w:fldChar w:fldCharType="end"/>
            </w:r>
          </w:hyperlink>
        </w:p>
        <w:p w14:paraId="5AE01F1D" w14:textId="77777777" w:rsidR="00B9589D" w:rsidRPr="00C73767" w:rsidRDefault="008758F9">
          <w:pPr>
            <w:pStyle w:val="TOC2"/>
            <w:rPr>
              <w:rFonts w:asciiTheme="minorHAnsi" w:eastAsiaTheme="minorEastAsia" w:hAnsiTheme="minorHAnsi" w:cstheme="minorBidi"/>
              <w:sz w:val="22"/>
              <w:szCs w:val="22"/>
            </w:rPr>
          </w:pPr>
          <w:hyperlink w:anchor="_Toc488654709" w:history="1">
            <w:r w:rsidR="00B9589D" w:rsidRPr="00C73767">
              <w:rPr>
                <w:rStyle w:val="Hyperlink"/>
                <w:rFonts w:asciiTheme="minorHAnsi" w:hAnsiTheme="minorHAnsi"/>
              </w:rPr>
              <w:t>4.5</w:t>
            </w:r>
            <w:r w:rsidR="00B9589D" w:rsidRPr="00C73767">
              <w:rPr>
                <w:rFonts w:asciiTheme="minorHAnsi" w:eastAsiaTheme="minorEastAsia" w:hAnsiTheme="minorHAnsi" w:cstheme="minorBidi"/>
                <w:sz w:val="22"/>
                <w:szCs w:val="22"/>
              </w:rPr>
              <w:tab/>
            </w:r>
            <w:r w:rsidR="00B9589D" w:rsidRPr="00C73767">
              <w:rPr>
                <w:rStyle w:val="Hyperlink"/>
                <w:rFonts w:asciiTheme="minorHAnsi" w:hAnsiTheme="minorHAnsi"/>
              </w:rPr>
              <w:t>User Experience</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_Toc488654709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18</w:t>
            </w:r>
            <w:r w:rsidR="00B9589D" w:rsidRPr="00C73767">
              <w:rPr>
                <w:rFonts w:asciiTheme="minorHAnsi" w:hAnsiTheme="minorHAnsi"/>
                <w:webHidden/>
              </w:rPr>
              <w:fldChar w:fldCharType="end"/>
            </w:r>
          </w:hyperlink>
        </w:p>
        <w:p w14:paraId="63167705" w14:textId="77777777" w:rsidR="00B9589D" w:rsidRPr="00C73767" w:rsidRDefault="008758F9">
          <w:pPr>
            <w:pStyle w:val="TOC2"/>
            <w:rPr>
              <w:rFonts w:asciiTheme="minorHAnsi" w:eastAsiaTheme="minorEastAsia" w:hAnsiTheme="minorHAnsi" w:cstheme="minorBidi"/>
              <w:sz w:val="22"/>
              <w:szCs w:val="22"/>
            </w:rPr>
          </w:pPr>
          <w:hyperlink w:anchor="_Toc488654710" w:history="1">
            <w:r w:rsidR="00B9589D" w:rsidRPr="00C73767">
              <w:rPr>
                <w:rStyle w:val="Hyperlink"/>
                <w:rFonts w:asciiTheme="minorHAnsi" w:hAnsiTheme="minorHAnsi"/>
              </w:rPr>
              <w:t>4.6</w:t>
            </w:r>
            <w:r w:rsidR="00B9589D" w:rsidRPr="00C73767">
              <w:rPr>
                <w:rFonts w:asciiTheme="minorHAnsi" w:eastAsiaTheme="minorEastAsia" w:hAnsiTheme="minorHAnsi" w:cstheme="minorBidi"/>
                <w:sz w:val="22"/>
                <w:szCs w:val="22"/>
              </w:rPr>
              <w:tab/>
            </w:r>
            <w:r w:rsidR="00B9589D" w:rsidRPr="00C73767">
              <w:rPr>
                <w:rStyle w:val="Hyperlink"/>
                <w:rFonts w:asciiTheme="minorHAnsi" w:hAnsiTheme="minorHAnsi"/>
              </w:rPr>
              <w:t>Integration</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_Toc488654710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19</w:t>
            </w:r>
            <w:r w:rsidR="00B9589D" w:rsidRPr="00C73767">
              <w:rPr>
                <w:rFonts w:asciiTheme="minorHAnsi" w:hAnsiTheme="minorHAnsi"/>
                <w:webHidden/>
              </w:rPr>
              <w:fldChar w:fldCharType="end"/>
            </w:r>
          </w:hyperlink>
        </w:p>
        <w:p w14:paraId="6FE0F2B3" w14:textId="77777777" w:rsidR="00B9589D" w:rsidRPr="00C73767" w:rsidRDefault="008758F9">
          <w:pPr>
            <w:pStyle w:val="TOC2"/>
            <w:rPr>
              <w:rFonts w:asciiTheme="minorHAnsi" w:eastAsiaTheme="minorEastAsia" w:hAnsiTheme="minorHAnsi" w:cstheme="minorBidi"/>
              <w:sz w:val="22"/>
              <w:szCs w:val="22"/>
            </w:rPr>
          </w:pPr>
          <w:hyperlink w:anchor="_Toc488654711" w:history="1">
            <w:r w:rsidR="00B9589D" w:rsidRPr="00C73767">
              <w:rPr>
                <w:rStyle w:val="Hyperlink"/>
                <w:rFonts w:asciiTheme="minorHAnsi" w:hAnsiTheme="minorHAnsi"/>
              </w:rPr>
              <w:t>4.7</w:t>
            </w:r>
            <w:r w:rsidR="00B9589D" w:rsidRPr="00C73767">
              <w:rPr>
                <w:rFonts w:asciiTheme="minorHAnsi" w:eastAsiaTheme="minorEastAsia" w:hAnsiTheme="minorHAnsi" w:cstheme="minorBidi"/>
                <w:sz w:val="22"/>
                <w:szCs w:val="22"/>
              </w:rPr>
              <w:tab/>
            </w:r>
            <w:r w:rsidR="00B9589D" w:rsidRPr="00C73767">
              <w:rPr>
                <w:rStyle w:val="Hyperlink"/>
                <w:rFonts w:asciiTheme="minorHAnsi" w:hAnsiTheme="minorHAnsi"/>
              </w:rPr>
              <w:t>Other</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_Toc488654711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19</w:t>
            </w:r>
            <w:r w:rsidR="00B9589D" w:rsidRPr="00C73767">
              <w:rPr>
                <w:rFonts w:asciiTheme="minorHAnsi" w:hAnsiTheme="minorHAnsi"/>
                <w:webHidden/>
              </w:rPr>
              <w:fldChar w:fldCharType="end"/>
            </w:r>
          </w:hyperlink>
        </w:p>
        <w:p w14:paraId="23CBAED8" w14:textId="77777777" w:rsidR="00B9589D" w:rsidRPr="00C73767" w:rsidRDefault="008758F9">
          <w:pPr>
            <w:pStyle w:val="TOC1"/>
            <w:rPr>
              <w:rFonts w:asciiTheme="minorHAnsi" w:eastAsiaTheme="minorEastAsia" w:hAnsiTheme="minorHAnsi" w:cstheme="minorBidi"/>
              <w:bCs w:val="0"/>
              <w:caps w:val="0"/>
              <w:sz w:val="22"/>
            </w:rPr>
          </w:pPr>
          <w:hyperlink w:anchor="_Toc488654712" w:history="1">
            <w:r w:rsidR="00B9589D" w:rsidRPr="00C73767">
              <w:rPr>
                <w:rStyle w:val="Hyperlink"/>
                <w:rFonts w:asciiTheme="minorHAnsi" w:hAnsiTheme="minorHAnsi"/>
              </w:rPr>
              <w:t>5</w:t>
            </w:r>
            <w:r w:rsidR="00B9589D" w:rsidRPr="00C73767">
              <w:rPr>
                <w:rFonts w:asciiTheme="minorHAnsi" w:eastAsiaTheme="minorEastAsia" w:hAnsiTheme="minorHAnsi" w:cstheme="minorBidi"/>
                <w:bCs w:val="0"/>
                <w:caps w:val="0"/>
                <w:sz w:val="22"/>
              </w:rPr>
              <w:tab/>
            </w:r>
            <w:r w:rsidR="00B9589D" w:rsidRPr="00C73767">
              <w:rPr>
                <w:rStyle w:val="Hyperlink"/>
                <w:rFonts w:asciiTheme="minorHAnsi" w:hAnsiTheme="minorHAnsi"/>
              </w:rPr>
              <w:t>Non-functional Requirements</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_Toc488654712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20</w:t>
            </w:r>
            <w:r w:rsidR="00B9589D" w:rsidRPr="00C73767">
              <w:rPr>
                <w:rFonts w:asciiTheme="minorHAnsi" w:hAnsiTheme="minorHAnsi"/>
                <w:webHidden/>
              </w:rPr>
              <w:fldChar w:fldCharType="end"/>
            </w:r>
          </w:hyperlink>
        </w:p>
        <w:p w14:paraId="57FF6B03" w14:textId="77777777" w:rsidR="00B9589D" w:rsidRPr="00C73767" w:rsidRDefault="008758F9">
          <w:pPr>
            <w:pStyle w:val="TOC2"/>
            <w:rPr>
              <w:rFonts w:asciiTheme="minorHAnsi" w:eastAsiaTheme="minorEastAsia" w:hAnsiTheme="minorHAnsi" w:cstheme="minorBidi"/>
              <w:sz w:val="22"/>
              <w:szCs w:val="22"/>
            </w:rPr>
          </w:pPr>
          <w:hyperlink w:anchor="_Toc488654713" w:history="1">
            <w:r w:rsidR="00B9589D" w:rsidRPr="00C73767">
              <w:rPr>
                <w:rStyle w:val="Hyperlink"/>
                <w:rFonts w:asciiTheme="minorHAnsi" w:hAnsiTheme="minorHAnsi"/>
              </w:rPr>
              <w:t>5.1</w:t>
            </w:r>
            <w:r w:rsidR="00B9589D" w:rsidRPr="00C73767">
              <w:rPr>
                <w:rFonts w:asciiTheme="minorHAnsi" w:eastAsiaTheme="minorEastAsia" w:hAnsiTheme="minorHAnsi" w:cstheme="minorBidi"/>
                <w:sz w:val="22"/>
                <w:szCs w:val="22"/>
              </w:rPr>
              <w:tab/>
            </w:r>
            <w:r w:rsidR="00B9589D" w:rsidRPr="00C73767">
              <w:rPr>
                <w:rStyle w:val="Hyperlink"/>
                <w:rFonts w:asciiTheme="minorHAnsi" w:hAnsiTheme="minorHAnsi"/>
              </w:rPr>
              <w:t>Compliance</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_Toc488654713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20</w:t>
            </w:r>
            <w:r w:rsidR="00B9589D" w:rsidRPr="00C73767">
              <w:rPr>
                <w:rFonts w:asciiTheme="minorHAnsi" w:hAnsiTheme="minorHAnsi"/>
                <w:webHidden/>
              </w:rPr>
              <w:fldChar w:fldCharType="end"/>
            </w:r>
          </w:hyperlink>
        </w:p>
        <w:p w14:paraId="7CB9240F" w14:textId="77777777" w:rsidR="00B9589D" w:rsidRPr="00C73767" w:rsidRDefault="008758F9">
          <w:pPr>
            <w:pStyle w:val="TOC2"/>
            <w:rPr>
              <w:rFonts w:asciiTheme="minorHAnsi" w:eastAsiaTheme="minorEastAsia" w:hAnsiTheme="minorHAnsi" w:cstheme="minorBidi"/>
              <w:sz w:val="22"/>
              <w:szCs w:val="22"/>
            </w:rPr>
          </w:pPr>
          <w:hyperlink w:anchor="_Toc488654714" w:history="1">
            <w:r w:rsidR="00B9589D" w:rsidRPr="00C73767">
              <w:rPr>
                <w:rStyle w:val="Hyperlink"/>
                <w:rFonts w:asciiTheme="minorHAnsi" w:hAnsiTheme="minorHAnsi"/>
              </w:rPr>
              <w:t>5.2</w:t>
            </w:r>
            <w:r w:rsidR="00B9589D" w:rsidRPr="00C73767">
              <w:rPr>
                <w:rFonts w:asciiTheme="minorHAnsi" w:eastAsiaTheme="minorEastAsia" w:hAnsiTheme="minorHAnsi" w:cstheme="minorBidi"/>
                <w:sz w:val="22"/>
                <w:szCs w:val="22"/>
              </w:rPr>
              <w:tab/>
            </w:r>
            <w:r w:rsidR="00B9589D" w:rsidRPr="00C73767">
              <w:rPr>
                <w:rStyle w:val="Hyperlink"/>
                <w:rFonts w:asciiTheme="minorHAnsi" w:hAnsiTheme="minorHAnsi"/>
              </w:rPr>
              <w:t>Security</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_Toc488654714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21</w:t>
            </w:r>
            <w:r w:rsidR="00B9589D" w:rsidRPr="00C73767">
              <w:rPr>
                <w:rFonts w:asciiTheme="minorHAnsi" w:hAnsiTheme="minorHAnsi"/>
                <w:webHidden/>
              </w:rPr>
              <w:fldChar w:fldCharType="end"/>
            </w:r>
          </w:hyperlink>
        </w:p>
        <w:p w14:paraId="65A948B6" w14:textId="77777777" w:rsidR="00B9589D" w:rsidRPr="00C73767" w:rsidRDefault="008758F9">
          <w:pPr>
            <w:pStyle w:val="TOC2"/>
            <w:rPr>
              <w:rFonts w:asciiTheme="minorHAnsi" w:eastAsiaTheme="minorEastAsia" w:hAnsiTheme="minorHAnsi" w:cstheme="minorBidi"/>
              <w:sz w:val="22"/>
              <w:szCs w:val="22"/>
            </w:rPr>
          </w:pPr>
          <w:hyperlink w:anchor="_Toc488654715" w:history="1">
            <w:r w:rsidR="00B9589D" w:rsidRPr="00C73767">
              <w:rPr>
                <w:rStyle w:val="Hyperlink"/>
                <w:rFonts w:asciiTheme="minorHAnsi" w:hAnsiTheme="minorHAnsi"/>
              </w:rPr>
              <w:t>5.3</w:t>
            </w:r>
            <w:r w:rsidR="00B9589D" w:rsidRPr="00C73767">
              <w:rPr>
                <w:rFonts w:asciiTheme="minorHAnsi" w:eastAsiaTheme="minorEastAsia" w:hAnsiTheme="minorHAnsi" w:cstheme="minorBidi"/>
                <w:sz w:val="22"/>
                <w:szCs w:val="22"/>
              </w:rPr>
              <w:tab/>
            </w:r>
            <w:r w:rsidR="00B9589D" w:rsidRPr="00C73767">
              <w:rPr>
                <w:rStyle w:val="Hyperlink"/>
                <w:rFonts w:asciiTheme="minorHAnsi" w:hAnsiTheme="minorHAnsi"/>
              </w:rPr>
              <w:t>Performance</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_Toc488654715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22</w:t>
            </w:r>
            <w:r w:rsidR="00B9589D" w:rsidRPr="00C73767">
              <w:rPr>
                <w:rFonts w:asciiTheme="minorHAnsi" w:hAnsiTheme="minorHAnsi"/>
                <w:webHidden/>
              </w:rPr>
              <w:fldChar w:fldCharType="end"/>
            </w:r>
          </w:hyperlink>
        </w:p>
        <w:p w14:paraId="2A57524C" w14:textId="77777777" w:rsidR="00B9589D" w:rsidRPr="00C73767" w:rsidRDefault="008758F9">
          <w:pPr>
            <w:pStyle w:val="TOC2"/>
            <w:rPr>
              <w:rFonts w:asciiTheme="minorHAnsi" w:eastAsiaTheme="minorEastAsia" w:hAnsiTheme="minorHAnsi" w:cstheme="minorBidi"/>
              <w:sz w:val="22"/>
              <w:szCs w:val="22"/>
            </w:rPr>
          </w:pPr>
          <w:hyperlink w:anchor="_Toc488654716" w:history="1">
            <w:r w:rsidR="00B9589D" w:rsidRPr="00C73767">
              <w:rPr>
                <w:rStyle w:val="Hyperlink"/>
                <w:rFonts w:asciiTheme="minorHAnsi" w:hAnsiTheme="minorHAnsi"/>
              </w:rPr>
              <w:t>5.4</w:t>
            </w:r>
            <w:r w:rsidR="00B9589D" w:rsidRPr="00C73767">
              <w:rPr>
                <w:rFonts w:asciiTheme="minorHAnsi" w:eastAsiaTheme="minorEastAsia" w:hAnsiTheme="minorHAnsi" w:cstheme="minorBidi"/>
                <w:sz w:val="22"/>
                <w:szCs w:val="22"/>
              </w:rPr>
              <w:tab/>
            </w:r>
            <w:r w:rsidR="00B9589D" w:rsidRPr="00C73767">
              <w:rPr>
                <w:rStyle w:val="Hyperlink"/>
                <w:rFonts w:asciiTheme="minorHAnsi" w:hAnsiTheme="minorHAnsi"/>
              </w:rPr>
              <w:t>Operation</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_Toc488654716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23</w:t>
            </w:r>
            <w:r w:rsidR="00B9589D" w:rsidRPr="00C73767">
              <w:rPr>
                <w:rFonts w:asciiTheme="minorHAnsi" w:hAnsiTheme="minorHAnsi"/>
                <w:webHidden/>
              </w:rPr>
              <w:fldChar w:fldCharType="end"/>
            </w:r>
          </w:hyperlink>
        </w:p>
        <w:p w14:paraId="72FD01D3" w14:textId="77777777" w:rsidR="00B9589D" w:rsidRPr="00C73767" w:rsidRDefault="008758F9">
          <w:pPr>
            <w:pStyle w:val="TOC2"/>
            <w:rPr>
              <w:rFonts w:asciiTheme="minorHAnsi" w:eastAsiaTheme="minorEastAsia" w:hAnsiTheme="minorHAnsi" w:cstheme="minorBidi"/>
              <w:sz w:val="22"/>
              <w:szCs w:val="22"/>
            </w:rPr>
          </w:pPr>
          <w:hyperlink w:anchor="_Toc488654717" w:history="1">
            <w:r w:rsidR="00B9589D" w:rsidRPr="00C73767">
              <w:rPr>
                <w:rStyle w:val="Hyperlink"/>
                <w:rFonts w:asciiTheme="minorHAnsi" w:hAnsiTheme="minorHAnsi"/>
              </w:rPr>
              <w:t>5.5</w:t>
            </w:r>
            <w:r w:rsidR="00B9589D" w:rsidRPr="00C73767">
              <w:rPr>
                <w:rFonts w:asciiTheme="minorHAnsi" w:eastAsiaTheme="minorEastAsia" w:hAnsiTheme="minorHAnsi" w:cstheme="minorBidi"/>
                <w:sz w:val="22"/>
                <w:szCs w:val="22"/>
              </w:rPr>
              <w:tab/>
            </w:r>
            <w:r w:rsidR="00B9589D" w:rsidRPr="00C73767">
              <w:rPr>
                <w:rStyle w:val="Hyperlink"/>
                <w:rFonts w:asciiTheme="minorHAnsi" w:hAnsiTheme="minorHAnsi"/>
              </w:rPr>
              <w:t>Monitoring and reporting</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_Toc488654717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24</w:t>
            </w:r>
            <w:r w:rsidR="00B9589D" w:rsidRPr="00C73767">
              <w:rPr>
                <w:rFonts w:asciiTheme="minorHAnsi" w:hAnsiTheme="minorHAnsi"/>
                <w:webHidden/>
              </w:rPr>
              <w:fldChar w:fldCharType="end"/>
            </w:r>
          </w:hyperlink>
        </w:p>
        <w:p w14:paraId="6F3C0225" w14:textId="77777777" w:rsidR="00B9589D" w:rsidRPr="00C73767" w:rsidRDefault="008758F9">
          <w:pPr>
            <w:pStyle w:val="TOC1"/>
            <w:rPr>
              <w:rFonts w:asciiTheme="minorHAnsi" w:eastAsiaTheme="minorEastAsia" w:hAnsiTheme="minorHAnsi" w:cstheme="minorBidi"/>
              <w:bCs w:val="0"/>
              <w:caps w:val="0"/>
              <w:sz w:val="22"/>
            </w:rPr>
          </w:pPr>
          <w:hyperlink w:anchor="_Toc488654718" w:history="1">
            <w:r w:rsidR="00B9589D" w:rsidRPr="00C73767">
              <w:rPr>
                <w:rStyle w:val="Hyperlink"/>
                <w:rFonts w:asciiTheme="minorHAnsi" w:hAnsiTheme="minorHAnsi"/>
              </w:rPr>
              <w:t>6</w:t>
            </w:r>
            <w:r w:rsidR="00B9589D" w:rsidRPr="00C73767">
              <w:rPr>
                <w:rFonts w:asciiTheme="minorHAnsi" w:eastAsiaTheme="minorEastAsia" w:hAnsiTheme="minorHAnsi" w:cstheme="minorBidi"/>
                <w:bCs w:val="0"/>
                <w:caps w:val="0"/>
                <w:sz w:val="22"/>
              </w:rPr>
              <w:tab/>
            </w:r>
            <w:r w:rsidR="00B9589D" w:rsidRPr="00C73767">
              <w:rPr>
                <w:rStyle w:val="Hyperlink"/>
                <w:rFonts w:asciiTheme="minorHAnsi" w:hAnsiTheme="minorHAnsi"/>
              </w:rPr>
              <w:t>States of Jersey Information</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_Toc488654718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26</w:t>
            </w:r>
            <w:r w:rsidR="00B9589D" w:rsidRPr="00C73767">
              <w:rPr>
                <w:rFonts w:asciiTheme="minorHAnsi" w:hAnsiTheme="minorHAnsi"/>
                <w:webHidden/>
              </w:rPr>
              <w:fldChar w:fldCharType="end"/>
            </w:r>
          </w:hyperlink>
        </w:p>
        <w:p w14:paraId="6C2B4771" w14:textId="77777777" w:rsidR="00B9589D" w:rsidRPr="00C73767" w:rsidRDefault="008758F9">
          <w:pPr>
            <w:pStyle w:val="TOC2"/>
            <w:rPr>
              <w:rFonts w:asciiTheme="minorHAnsi" w:eastAsiaTheme="minorEastAsia" w:hAnsiTheme="minorHAnsi" w:cstheme="minorBidi"/>
              <w:sz w:val="22"/>
              <w:szCs w:val="22"/>
            </w:rPr>
          </w:pPr>
          <w:hyperlink w:anchor="_Toc488654719" w:history="1">
            <w:r w:rsidR="00B9589D" w:rsidRPr="00C73767">
              <w:rPr>
                <w:rStyle w:val="Hyperlink"/>
                <w:rFonts w:asciiTheme="minorHAnsi" w:hAnsiTheme="minorHAnsi"/>
              </w:rPr>
              <w:t>6.1</w:t>
            </w:r>
            <w:r w:rsidR="00B9589D" w:rsidRPr="00C73767">
              <w:rPr>
                <w:rFonts w:asciiTheme="minorHAnsi" w:eastAsiaTheme="minorEastAsia" w:hAnsiTheme="minorHAnsi" w:cstheme="minorBidi"/>
                <w:sz w:val="22"/>
                <w:szCs w:val="22"/>
              </w:rPr>
              <w:tab/>
            </w:r>
            <w:r w:rsidR="00B9589D" w:rsidRPr="00C73767">
              <w:rPr>
                <w:rStyle w:val="Hyperlink"/>
                <w:rFonts w:asciiTheme="minorHAnsi" w:hAnsiTheme="minorHAnsi"/>
              </w:rPr>
              <w:t>Roadmap</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_Toc488654719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26</w:t>
            </w:r>
            <w:r w:rsidR="00B9589D" w:rsidRPr="00C73767">
              <w:rPr>
                <w:rFonts w:asciiTheme="minorHAnsi" w:hAnsiTheme="minorHAnsi"/>
                <w:webHidden/>
              </w:rPr>
              <w:fldChar w:fldCharType="end"/>
            </w:r>
          </w:hyperlink>
        </w:p>
        <w:p w14:paraId="53609995" w14:textId="77777777" w:rsidR="00B9589D" w:rsidRPr="00C73767" w:rsidRDefault="008758F9">
          <w:pPr>
            <w:pStyle w:val="TOC2"/>
            <w:rPr>
              <w:rFonts w:asciiTheme="minorHAnsi" w:eastAsiaTheme="minorEastAsia" w:hAnsiTheme="minorHAnsi" w:cstheme="minorBidi"/>
              <w:sz w:val="22"/>
              <w:szCs w:val="22"/>
            </w:rPr>
          </w:pPr>
          <w:hyperlink w:anchor="_Toc488654720" w:history="1">
            <w:r w:rsidR="00B9589D" w:rsidRPr="00C73767">
              <w:rPr>
                <w:rStyle w:val="Hyperlink"/>
                <w:rFonts w:asciiTheme="minorHAnsi" w:hAnsiTheme="minorHAnsi"/>
              </w:rPr>
              <w:t>6.2</w:t>
            </w:r>
            <w:r w:rsidR="00B9589D" w:rsidRPr="00C73767">
              <w:rPr>
                <w:rFonts w:asciiTheme="minorHAnsi" w:eastAsiaTheme="minorEastAsia" w:hAnsiTheme="minorHAnsi" w:cstheme="minorBidi"/>
                <w:sz w:val="22"/>
                <w:szCs w:val="22"/>
              </w:rPr>
              <w:tab/>
            </w:r>
            <w:r w:rsidR="00B9589D" w:rsidRPr="00C73767">
              <w:rPr>
                <w:rStyle w:val="Hyperlink"/>
                <w:rFonts w:asciiTheme="minorHAnsi" w:hAnsiTheme="minorHAnsi"/>
              </w:rPr>
              <w:t>Volumes</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_Toc488654720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26</w:t>
            </w:r>
            <w:r w:rsidR="00B9589D" w:rsidRPr="00C73767">
              <w:rPr>
                <w:rFonts w:asciiTheme="minorHAnsi" w:hAnsiTheme="minorHAnsi"/>
                <w:webHidden/>
              </w:rPr>
              <w:fldChar w:fldCharType="end"/>
            </w:r>
          </w:hyperlink>
        </w:p>
        <w:p w14:paraId="3BF0D9BF" w14:textId="77777777" w:rsidR="00B9589D" w:rsidRPr="00C73767" w:rsidRDefault="008758F9">
          <w:pPr>
            <w:pStyle w:val="TOC2"/>
            <w:rPr>
              <w:rFonts w:asciiTheme="minorHAnsi" w:eastAsiaTheme="minorEastAsia" w:hAnsiTheme="minorHAnsi" w:cstheme="minorBidi"/>
              <w:sz w:val="22"/>
              <w:szCs w:val="22"/>
            </w:rPr>
          </w:pPr>
          <w:hyperlink w:anchor="_Toc488654721" w:history="1">
            <w:r w:rsidR="00B9589D" w:rsidRPr="00C73767">
              <w:rPr>
                <w:rStyle w:val="Hyperlink"/>
                <w:rFonts w:asciiTheme="minorHAnsi" w:hAnsiTheme="minorHAnsi"/>
              </w:rPr>
              <w:t>6.3</w:t>
            </w:r>
            <w:r w:rsidR="00B9589D" w:rsidRPr="00C73767">
              <w:rPr>
                <w:rFonts w:asciiTheme="minorHAnsi" w:eastAsiaTheme="minorEastAsia" w:hAnsiTheme="minorHAnsi" w:cstheme="minorBidi"/>
                <w:sz w:val="22"/>
                <w:szCs w:val="22"/>
              </w:rPr>
              <w:tab/>
            </w:r>
            <w:r w:rsidR="00B9589D" w:rsidRPr="00C73767">
              <w:rPr>
                <w:rStyle w:val="Hyperlink"/>
                <w:rFonts w:asciiTheme="minorHAnsi" w:hAnsiTheme="minorHAnsi"/>
              </w:rPr>
              <w:t>States of Jersey Data Sources</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_Toc488654721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28</w:t>
            </w:r>
            <w:r w:rsidR="00B9589D" w:rsidRPr="00C73767">
              <w:rPr>
                <w:rFonts w:asciiTheme="minorHAnsi" w:hAnsiTheme="minorHAnsi"/>
                <w:webHidden/>
              </w:rPr>
              <w:fldChar w:fldCharType="end"/>
            </w:r>
          </w:hyperlink>
        </w:p>
        <w:p w14:paraId="21DE4E74" w14:textId="77777777" w:rsidR="00B9589D" w:rsidRPr="00C73767" w:rsidRDefault="008758F9">
          <w:pPr>
            <w:pStyle w:val="TOC1"/>
            <w:rPr>
              <w:rFonts w:asciiTheme="minorHAnsi" w:eastAsiaTheme="minorEastAsia" w:hAnsiTheme="minorHAnsi" w:cstheme="minorBidi"/>
              <w:bCs w:val="0"/>
              <w:caps w:val="0"/>
              <w:sz w:val="22"/>
            </w:rPr>
          </w:pPr>
          <w:hyperlink w:anchor="_Toc488654722" w:history="1">
            <w:r w:rsidR="00B9589D" w:rsidRPr="00C73767">
              <w:rPr>
                <w:rStyle w:val="Hyperlink"/>
                <w:rFonts w:asciiTheme="minorHAnsi" w:hAnsiTheme="minorHAnsi"/>
              </w:rPr>
              <w:t>7</w:t>
            </w:r>
            <w:r w:rsidR="00B9589D" w:rsidRPr="00C73767">
              <w:rPr>
                <w:rFonts w:asciiTheme="minorHAnsi" w:eastAsiaTheme="minorEastAsia" w:hAnsiTheme="minorHAnsi" w:cstheme="minorBidi"/>
                <w:bCs w:val="0"/>
                <w:caps w:val="0"/>
                <w:sz w:val="22"/>
              </w:rPr>
              <w:tab/>
            </w:r>
            <w:r w:rsidR="006A34E4" w:rsidRPr="00C73767">
              <w:rPr>
                <w:rStyle w:val="Hyperlink"/>
                <w:rFonts w:asciiTheme="minorHAnsi" w:hAnsiTheme="minorHAnsi"/>
              </w:rPr>
              <w:t>Tenderer</w:t>
            </w:r>
            <w:r w:rsidR="00B9589D" w:rsidRPr="00C73767">
              <w:rPr>
                <w:rStyle w:val="Hyperlink"/>
                <w:rFonts w:asciiTheme="minorHAnsi" w:hAnsiTheme="minorHAnsi"/>
              </w:rPr>
              <w:t xml:space="preserve"> specific Information</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_Toc488654722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30</w:t>
            </w:r>
            <w:r w:rsidR="00B9589D" w:rsidRPr="00C73767">
              <w:rPr>
                <w:rFonts w:asciiTheme="minorHAnsi" w:hAnsiTheme="minorHAnsi"/>
                <w:webHidden/>
              </w:rPr>
              <w:fldChar w:fldCharType="end"/>
            </w:r>
          </w:hyperlink>
        </w:p>
        <w:p w14:paraId="6874785A" w14:textId="77777777" w:rsidR="00B9589D" w:rsidRPr="00C73767" w:rsidRDefault="008758F9">
          <w:pPr>
            <w:pStyle w:val="TOC2"/>
            <w:rPr>
              <w:rFonts w:asciiTheme="minorHAnsi" w:eastAsiaTheme="minorEastAsia" w:hAnsiTheme="minorHAnsi" w:cstheme="minorBidi"/>
              <w:sz w:val="22"/>
              <w:szCs w:val="22"/>
            </w:rPr>
          </w:pPr>
          <w:hyperlink w:anchor="_Toc488654723" w:history="1">
            <w:r w:rsidR="00B9589D" w:rsidRPr="00C73767">
              <w:rPr>
                <w:rStyle w:val="Hyperlink"/>
                <w:rFonts w:asciiTheme="minorHAnsi" w:hAnsiTheme="minorHAnsi"/>
              </w:rPr>
              <w:t>7.1</w:t>
            </w:r>
            <w:r w:rsidR="00B9589D" w:rsidRPr="00C73767">
              <w:rPr>
                <w:rFonts w:asciiTheme="minorHAnsi" w:eastAsiaTheme="minorEastAsia" w:hAnsiTheme="minorHAnsi" w:cstheme="minorBidi"/>
                <w:sz w:val="22"/>
                <w:szCs w:val="22"/>
              </w:rPr>
              <w:tab/>
            </w:r>
            <w:r w:rsidR="00B9589D" w:rsidRPr="00C73767">
              <w:rPr>
                <w:rStyle w:val="Hyperlink"/>
                <w:rFonts w:asciiTheme="minorHAnsi" w:hAnsiTheme="minorHAnsi"/>
              </w:rPr>
              <w:t>Onboarding and migration strategy</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_Toc488654723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30</w:t>
            </w:r>
            <w:r w:rsidR="00B9589D" w:rsidRPr="00C73767">
              <w:rPr>
                <w:rFonts w:asciiTheme="minorHAnsi" w:hAnsiTheme="minorHAnsi"/>
                <w:webHidden/>
              </w:rPr>
              <w:fldChar w:fldCharType="end"/>
            </w:r>
          </w:hyperlink>
        </w:p>
        <w:p w14:paraId="573A0815" w14:textId="77777777" w:rsidR="00B9589D" w:rsidRPr="00C73767" w:rsidRDefault="008758F9">
          <w:pPr>
            <w:pStyle w:val="TOC2"/>
            <w:rPr>
              <w:rFonts w:asciiTheme="minorHAnsi" w:eastAsiaTheme="minorEastAsia" w:hAnsiTheme="minorHAnsi" w:cstheme="minorBidi"/>
              <w:sz w:val="22"/>
              <w:szCs w:val="22"/>
            </w:rPr>
          </w:pPr>
          <w:hyperlink w:anchor="_Toc488654724" w:history="1">
            <w:r w:rsidR="00B9589D" w:rsidRPr="00C73767">
              <w:rPr>
                <w:rStyle w:val="Hyperlink"/>
                <w:rFonts w:asciiTheme="minorHAnsi" w:hAnsiTheme="minorHAnsi"/>
              </w:rPr>
              <w:t>7.2</w:t>
            </w:r>
            <w:r w:rsidR="00B9589D" w:rsidRPr="00C73767">
              <w:rPr>
                <w:rFonts w:asciiTheme="minorHAnsi" w:eastAsiaTheme="minorEastAsia" w:hAnsiTheme="minorHAnsi" w:cstheme="minorBidi"/>
                <w:sz w:val="22"/>
                <w:szCs w:val="22"/>
              </w:rPr>
              <w:tab/>
            </w:r>
            <w:r w:rsidR="006A34E4" w:rsidRPr="00C73767">
              <w:rPr>
                <w:rStyle w:val="Hyperlink"/>
                <w:rFonts w:asciiTheme="minorHAnsi" w:hAnsiTheme="minorHAnsi"/>
              </w:rPr>
              <w:t>Tenderer</w:t>
            </w:r>
            <w:r w:rsidR="00B9589D" w:rsidRPr="00C73767">
              <w:rPr>
                <w:rStyle w:val="Hyperlink"/>
                <w:rFonts w:asciiTheme="minorHAnsi" w:hAnsiTheme="minorHAnsi"/>
              </w:rPr>
              <w:t xml:space="preserve"> Constraints</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_Toc488654724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30</w:t>
            </w:r>
            <w:r w:rsidR="00B9589D" w:rsidRPr="00C73767">
              <w:rPr>
                <w:rFonts w:asciiTheme="minorHAnsi" w:hAnsiTheme="minorHAnsi"/>
                <w:webHidden/>
              </w:rPr>
              <w:fldChar w:fldCharType="end"/>
            </w:r>
          </w:hyperlink>
        </w:p>
        <w:p w14:paraId="68550357" w14:textId="77777777" w:rsidR="00B9589D" w:rsidRPr="00C73767" w:rsidRDefault="008758F9">
          <w:pPr>
            <w:pStyle w:val="TOC2"/>
            <w:rPr>
              <w:rFonts w:asciiTheme="minorHAnsi" w:eastAsiaTheme="minorEastAsia" w:hAnsiTheme="minorHAnsi" w:cstheme="minorBidi"/>
              <w:sz w:val="22"/>
              <w:szCs w:val="22"/>
            </w:rPr>
          </w:pPr>
          <w:hyperlink w:anchor="_Toc488654725" w:history="1">
            <w:r w:rsidR="00B9589D" w:rsidRPr="00C73767">
              <w:rPr>
                <w:rStyle w:val="Hyperlink"/>
                <w:rFonts w:asciiTheme="minorHAnsi" w:hAnsiTheme="minorHAnsi"/>
              </w:rPr>
              <w:t>7.3</w:t>
            </w:r>
            <w:r w:rsidR="00B9589D" w:rsidRPr="00C73767">
              <w:rPr>
                <w:rFonts w:asciiTheme="minorHAnsi" w:eastAsiaTheme="minorEastAsia" w:hAnsiTheme="minorHAnsi" w:cstheme="minorBidi"/>
                <w:sz w:val="22"/>
                <w:szCs w:val="22"/>
              </w:rPr>
              <w:tab/>
            </w:r>
            <w:r w:rsidR="00B9589D" w:rsidRPr="00C73767">
              <w:rPr>
                <w:rStyle w:val="Hyperlink"/>
                <w:rFonts w:asciiTheme="minorHAnsi" w:hAnsiTheme="minorHAnsi"/>
              </w:rPr>
              <w:t>Governance</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_Toc488654725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31</w:t>
            </w:r>
            <w:r w:rsidR="00B9589D" w:rsidRPr="00C73767">
              <w:rPr>
                <w:rFonts w:asciiTheme="minorHAnsi" w:hAnsiTheme="minorHAnsi"/>
                <w:webHidden/>
              </w:rPr>
              <w:fldChar w:fldCharType="end"/>
            </w:r>
          </w:hyperlink>
        </w:p>
        <w:p w14:paraId="206E0829" w14:textId="77777777" w:rsidR="00B9589D" w:rsidRPr="00C73767" w:rsidRDefault="008758F9">
          <w:pPr>
            <w:pStyle w:val="TOC2"/>
            <w:rPr>
              <w:rFonts w:asciiTheme="minorHAnsi" w:eastAsiaTheme="minorEastAsia" w:hAnsiTheme="minorHAnsi" w:cstheme="minorBidi"/>
              <w:sz w:val="22"/>
              <w:szCs w:val="22"/>
            </w:rPr>
          </w:pPr>
          <w:hyperlink w:anchor="_Toc488654726" w:history="1">
            <w:r w:rsidR="00B9589D" w:rsidRPr="00C73767">
              <w:rPr>
                <w:rStyle w:val="Hyperlink"/>
                <w:rFonts w:asciiTheme="minorHAnsi" w:hAnsiTheme="minorHAnsi"/>
              </w:rPr>
              <w:t>7.4</w:t>
            </w:r>
            <w:r w:rsidR="00B9589D" w:rsidRPr="00C73767">
              <w:rPr>
                <w:rFonts w:asciiTheme="minorHAnsi" w:eastAsiaTheme="minorEastAsia" w:hAnsiTheme="minorHAnsi" w:cstheme="minorBidi"/>
                <w:sz w:val="22"/>
                <w:szCs w:val="22"/>
              </w:rPr>
              <w:tab/>
            </w:r>
            <w:r w:rsidR="00B9589D" w:rsidRPr="00C73767">
              <w:rPr>
                <w:rStyle w:val="Hyperlink"/>
                <w:rFonts w:asciiTheme="minorHAnsi" w:hAnsiTheme="minorHAnsi"/>
              </w:rPr>
              <w:t>Maturity and longevity</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_Toc488654726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31</w:t>
            </w:r>
            <w:r w:rsidR="00B9589D" w:rsidRPr="00C73767">
              <w:rPr>
                <w:rFonts w:asciiTheme="minorHAnsi" w:hAnsiTheme="minorHAnsi"/>
                <w:webHidden/>
              </w:rPr>
              <w:fldChar w:fldCharType="end"/>
            </w:r>
          </w:hyperlink>
        </w:p>
        <w:p w14:paraId="383BC16C" w14:textId="77777777" w:rsidR="00B9589D" w:rsidRPr="00C73767" w:rsidRDefault="008758F9">
          <w:pPr>
            <w:pStyle w:val="TOC2"/>
            <w:rPr>
              <w:rFonts w:asciiTheme="minorHAnsi" w:eastAsiaTheme="minorEastAsia" w:hAnsiTheme="minorHAnsi" w:cstheme="minorBidi"/>
              <w:sz w:val="22"/>
              <w:szCs w:val="22"/>
            </w:rPr>
          </w:pPr>
          <w:hyperlink w:anchor="_Toc488654727" w:history="1">
            <w:r w:rsidR="00B9589D" w:rsidRPr="00C73767">
              <w:rPr>
                <w:rStyle w:val="Hyperlink"/>
                <w:rFonts w:asciiTheme="minorHAnsi" w:hAnsiTheme="minorHAnsi"/>
              </w:rPr>
              <w:t>7.5</w:t>
            </w:r>
            <w:r w:rsidR="00B9589D" w:rsidRPr="00C73767">
              <w:rPr>
                <w:rFonts w:asciiTheme="minorHAnsi" w:eastAsiaTheme="minorEastAsia" w:hAnsiTheme="minorHAnsi" w:cstheme="minorBidi"/>
                <w:sz w:val="22"/>
                <w:szCs w:val="22"/>
              </w:rPr>
              <w:tab/>
            </w:r>
            <w:r w:rsidR="00B9589D" w:rsidRPr="00C73767">
              <w:rPr>
                <w:rStyle w:val="Hyperlink"/>
                <w:rFonts w:asciiTheme="minorHAnsi" w:hAnsiTheme="minorHAnsi"/>
              </w:rPr>
              <w:t>Commercials</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_Toc488654727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31</w:t>
            </w:r>
            <w:r w:rsidR="00B9589D" w:rsidRPr="00C73767">
              <w:rPr>
                <w:rFonts w:asciiTheme="minorHAnsi" w:hAnsiTheme="minorHAnsi"/>
                <w:webHidden/>
              </w:rPr>
              <w:fldChar w:fldCharType="end"/>
            </w:r>
          </w:hyperlink>
        </w:p>
        <w:p w14:paraId="67780C5F" w14:textId="77777777" w:rsidR="00B9589D" w:rsidRPr="00C73767" w:rsidRDefault="008758F9">
          <w:pPr>
            <w:pStyle w:val="TOC1"/>
            <w:tabs>
              <w:tab w:val="left" w:pos="1540"/>
            </w:tabs>
            <w:rPr>
              <w:rFonts w:asciiTheme="minorHAnsi" w:eastAsiaTheme="minorEastAsia" w:hAnsiTheme="minorHAnsi" w:cstheme="minorBidi"/>
              <w:bCs w:val="0"/>
              <w:caps w:val="0"/>
              <w:sz w:val="22"/>
            </w:rPr>
          </w:pPr>
          <w:hyperlink w:anchor="_Toc488654728" w:history="1">
            <w:r w:rsidR="00B9589D" w:rsidRPr="00C73767">
              <w:rPr>
                <w:rStyle w:val="Hyperlink"/>
                <w:rFonts w:asciiTheme="minorHAnsi" w:hAnsiTheme="minorHAnsi"/>
              </w:rPr>
              <w:t>Appendix A</w:t>
            </w:r>
            <w:r w:rsidR="00B9589D" w:rsidRPr="00C73767">
              <w:rPr>
                <w:rFonts w:asciiTheme="minorHAnsi" w:eastAsiaTheme="minorEastAsia" w:hAnsiTheme="minorHAnsi" w:cstheme="minorBidi"/>
                <w:bCs w:val="0"/>
                <w:caps w:val="0"/>
                <w:sz w:val="22"/>
              </w:rPr>
              <w:tab/>
            </w:r>
            <w:r w:rsidR="00B9589D" w:rsidRPr="00C73767">
              <w:rPr>
                <w:rStyle w:val="Hyperlink"/>
                <w:rFonts w:asciiTheme="minorHAnsi" w:hAnsiTheme="minorHAnsi"/>
              </w:rPr>
              <w:t>SOJ Systems</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_Toc488654728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33</w:t>
            </w:r>
            <w:r w:rsidR="00B9589D" w:rsidRPr="00C73767">
              <w:rPr>
                <w:rFonts w:asciiTheme="minorHAnsi" w:hAnsiTheme="minorHAnsi"/>
                <w:webHidden/>
              </w:rPr>
              <w:fldChar w:fldCharType="end"/>
            </w:r>
          </w:hyperlink>
        </w:p>
        <w:p w14:paraId="037F84F0" w14:textId="77777777" w:rsidR="00B9589D" w:rsidRPr="00C73767" w:rsidRDefault="008758F9">
          <w:pPr>
            <w:pStyle w:val="TOC2"/>
            <w:rPr>
              <w:rFonts w:asciiTheme="minorHAnsi" w:eastAsiaTheme="minorEastAsia" w:hAnsiTheme="minorHAnsi" w:cstheme="minorBidi"/>
              <w:sz w:val="22"/>
              <w:szCs w:val="22"/>
            </w:rPr>
          </w:pPr>
          <w:hyperlink w:anchor="_Toc488654729" w:history="1">
            <w:r w:rsidR="00B9589D" w:rsidRPr="00C73767">
              <w:rPr>
                <w:rStyle w:val="Hyperlink"/>
                <w:rFonts w:asciiTheme="minorHAnsi" w:hAnsiTheme="minorHAnsi"/>
              </w:rPr>
              <w:t>A.1</w:t>
            </w:r>
            <w:r w:rsidR="00B9589D" w:rsidRPr="00C73767">
              <w:rPr>
                <w:rFonts w:asciiTheme="minorHAnsi" w:eastAsiaTheme="minorEastAsia" w:hAnsiTheme="minorHAnsi" w:cstheme="minorBidi"/>
                <w:sz w:val="22"/>
                <w:szCs w:val="22"/>
              </w:rPr>
              <w:tab/>
            </w:r>
            <w:r w:rsidR="00B9589D" w:rsidRPr="00C73767">
              <w:rPr>
                <w:rStyle w:val="Hyperlink"/>
                <w:rFonts w:asciiTheme="minorHAnsi" w:hAnsiTheme="minorHAnsi"/>
              </w:rPr>
              <w:t>States of Jersey Directories</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_Toc488654729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33</w:t>
            </w:r>
            <w:r w:rsidR="00B9589D" w:rsidRPr="00C73767">
              <w:rPr>
                <w:rFonts w:asciiTheme="minorHAnsi" w:hAnsiTheme="minorHAnsi"/>
                <w:webHidden/>
              </w:rPr>
              <w:fldChar w:fldCharType="end"/>
            </w:r>
          </w:hyperlink>
        </w:p>
        <w:p w14:paraId="4E1B984B" w14:textId="77777777" w:rsidR="00B9589D" w:rsidRPr="00C73767" w:rsidRDefault="008758F9">
          <w:pPr>
            <w:pStyle w:val="TOC2"/>
            <w:rPr>
              <w:rFonts w:asciiTheme="minorHAnsi" w:eastAsiaTheme="minorEastAsia" w:hAnsiTheme="minorHAnsi" w:cstheme="minorBidi"/>
              <w:sz w:val="22"/>
              <w:szCs w:val="22"/>
            </w:rPr>
          </w:pPr>
          <w:hyperlink w:anchor="_Toc488654730" w:history="1">
            <w:r w:rsidR="00B9589D" w:rsidRPr="00C73767">
              <w:rPr>
                <w:rStyle w:val="Hyperlink"/>
                <w:rFonts w:asciiTheme="minorHAnsi" w:hAnsiTheme="minorHAnsi"/>
              </w:rPr>
              <w:t>A.2</w:t>
            </w:r>
            <w:r w:rsidR="00B9589D" w:rsidRPr="00C73767">
              <w:rPr>
                <w:rFonts w:asciiTheme="minorHAnsi" w:eastAsiaTheme="minorEastAsia" w:hAnsiTheme="minorHAnsi" w:cstheme="minorBidi"/>
                <w:sz w:val="22"/>
                <w:szCs w:val="22"/>
              </w:rPr>
              <w:tab/>
            </w:r>
            <w:r w:rsidR="00B9589D" w:rsidRPr="00C73767">
              <w:rPr>
                <w:rStyle w:val="Hyperlink"/>
                <w:rFonts w:asciiTheme="minorHAnsi" w:hAnsiTheme="minorHAnsi"/>
              </w:rPr>
              <w:t>eGov Services Platform</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_Toc488654730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34</w:t>
            </w:r>
            <w:r w:rsidR="00B9589D" w:rsidRPr="00C73767">
              <w:rPr>
                <w:rFonts w:asciiTheme="minorHAnsi" w:hAnsiTheme="minorHAnsi"/>
                <w:webHidden/>
              </w:rPr>
              <w:fldChar w:fldCharType="end"/>
            </w:r>
          </w:hyperlink>
        </w:p>
        <w:p w14:paraId="13AE5C6D" w14:textId="77777777" w:rsidR="00B9589D" w:rsidRPr="00C73767" w:rsidRDefault="008758F9">
          <w:pPr>
            <w:pStyle w:val="TOC1"/>
            <w:tabs>
              <w:tab w:val="left" w:pos="1540"/>
            </w:tabs>
            <w:rPr>
              <w:rFonts w:asciiTheme="minorHAnsi" w:eastAsiaTheme="minorEastAsia" w:hAnsiTheme="minorHAnsi" w:cstheme="minorBidi"/>
              <w:bCs w:val="0"/>
              <w:caps w:val="0"/>
              <w:sz w:val="22"/>
            </w:rPr>
          </w:pPr>
          <w:hyperlink w:anchor="_Toc488654731" w:history="1">
            <w:r w:rsidR="00B9589D" w:rsidRPr="00C73767">
              <w:rPr>
                <w:rStyle w:val="Hyperlink"/>
                <w:rFonts w:asciiTheme="minorHAnsi" w:hAnsiTheme="minorHAnsi"/>
              </w:rPr>
              <w:t>Appendix B</w:t>
            </w:r>
            <w:r w:rsidR="00B9589D" w:rsidRPr="00C73767">
              <w:rPr>
                <w:rFonts w:asciiTheme="minorHAnsi" w:eastAsiaTheme="minorEastAsia" w:hAnsiTheme="minorHAnsi" w:cstheme="minorBidi"/>
                <w:bCs w:val="0"/>
                <w:caps w:val="0"/>
                <w:sz w:val="22"/>
              </w:rPr>
              <w:tab/>
            </w:r>
            <w:r w:rsidR="00B9589D" w:rsidRPr="00C73767">
              <w:rPr>
                <w:rStyle w:val="Hyperlink"/>
                <w:rFonts w:asciiTheme="minorHAnsi" w:hAnsiTheme="minorHAnsi"/>
              </w:rPr>
              <w:t>GLOSSARY OF TERMS</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_Toc488654731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35</w:t>
            </w:r>
            <w:r w:rsidR="00B9589D" w:rsidRPr="00C73767">
              <w:rPr>
                <w:rFonts w:asciiTheme="minorHAnsi" w:hAnsiTheme="minorHAnsi"/>
                <w:webHidden/>
              </w:rPr>
              <w:fldChar w:fldCharType="end"/>
            </w:r>
          </w:hyperlink>
        </w:p>
        <w:p w14:paraId="231C79A5" w14:textId="77777777" w:rsidR="00B9589D" w:rsidRPr="00C73767" w:rsidRDefault="008758F9">
          <w:pPr>
            <w:pStyle w:val="TOC1"/>
            <w:tabs>
              <w:tab w:val="left" w:pos="1540"/>
            </w:tabs>
            <w:rPr>
              <w:rFonts w:asciiTheme="minorHAnsi" w:eastAsiaTheme="minorEastAsia" w:hAnsiTheme="minorHAnsi" w:cstheme="minorBidi"/>
              <w:bCs w:val="0"/>
              <w:caps w:val="0"/>
              <w:sz w:val="22"/>
            </w:rPr>
          </w:pPr>
          <w:hyperlink w:anchor="_Toc488654732" w:history="1">
            <w:r w:rsidR="00B9589D" w:rsidRPr="00C73767">
              <w:rPr>
                <w:rStyle w:val="Hyperlink"/>
                <w:rFonts w:asciiTheme="minorHAnsi" w:hAnsiTheme="minorHAnsi"/>
              </w:rPr>
              <w:t>Appendix C</w:t>
            </w:r>
            <w:r w:rsidR="00B9589D" w:rsidRPr="00C73767">
              <w:rPr>
                <w:rFonts w:asciiTheme="minorHAnsi" w:eastAsiaTheme="minorEastAsia" w:hAnsiTheme="minorHAnsi" w:cstheme="minorBidi"/>
                <w:bCs w:val="0"/>
                <w:caps w:val="0"/>
                <w:sz w:val="22"/>
              </w:rPr>
              <w:tab/>
            </w:r>
            <w:r w:rsidR="00B9589D" w:rsidRPr="00C73767">
              <w:rPr>
                <w:rStyle w:val="Hyperlink"/>
                <w:rFonts w:asciiTheme="minorHAnsi" w:hAnsiTheme="minorHAnsi"/>
              </w:rPr>
              <w:t>REFERENCES</w:t>
            </w:r>
            <w:r w:rsidR="00B9589D" w:rsidRPr="00C73767">
              <w:rPr>
                <w:rFonts w:asciiTheme="minorHAnsi" w:hAnsiTheme="minorHAnsi"/>
                <w:webHidden/>
              </w:rPr>
              <w:tab/>
            </w:r>
            <w:r w:rsidR="00B9589D" w:rsidRPr="00C73767">
              <w:rPr>
                <w:rFonts w:asciiTheme="minorHAnsi" w:hAnsiTheme="minorHAnsi"/>
                <w:webHidden/>
              </w:rPr>
              <w:fldChar w:fldCharType="begin"/>
            </w:r>
            <w:r w:rsidR="00B9589D" w:rsidRPr="00C73767">
              <w:rPr>
                <w:rFonts w:asciiTheme="minorHAnsi" w:hAnsiTheme="minorHAnsi"/>
                <w:webHidden/>
              </w:rPr>
              <w:instrText xml:space="preserve"> PAGEREF _Toc488654732 \h </w:instrText>
            </w:r>
            <w:r w:rsidR="00B9589D" w:rsidRPr="00C73767">
              <w:rPr>
                <w:rFonts w:asciiTheme="minorHAnsi" w:hAnsiTheme="minorHAnsi"/>
                <w:webHidden/>
              </w:rPr>
            </w:r>
            <w:r w:rsidR="00B9589D" w:rsidRPr="00C73767">
              <w:rPr>
                <w:rFonts w:asciiTheme="minorHAnsi" w:hAnsiTheme="minorHAnsi"/>
                <w:webHidden/>
              </w:rPr>
              <w:fldChar w:fldCharType="separate"/>
            </w:r>
            <w:r w:rsidR="00B9589D" w:rsidRPr="00C73767">
              <w:rPr>
                <w:rFonts w:asciiTheme="minorHAnsi" w:hAnsiTheme="minorHAnsi"/>
                <w:webHidden/>
              </w:rPr>
              <w:t>36</w:t>
            </w:r>
            <w:r w:rsidR="00B9589D" w:rsidRPr="00C73767">
              <w:rPr>
                <w:rFonts w:asciiTheme="minorHAnsi" w:hAnsiTheme="minorHAnsi"/>
                <w:webHidden/>
              </w:rPr>
              <w:fldChar w:fldCharType="end"/>
            </w:r>
          </w:hyperlink>
        </w:p>
        <w:p w14:paraId="167383B0" w14:textId="53BBC1AF" w:rsidR="00B9589D" w:rsidRPr="00C73767" w:rsidRDefault="00B9589D">
          <w:pPr>
            <w:rPr>
              <w:rFonts w:asciiTheme="minorHAnsi" w:hAnsiTheme="minorHAnsi"/>
            </w:rPr>
          </w:pPr>
          <w:r w:rsidRPr="00C73767">
            <w:rPr>
              <w:rFonts w:asciiTheme="minorHAnsi" w:hAnsiTheme="minorHAnsi"/>
              <w:b/>
              <w:bCs/>
            </w:rPr>
            <w:fldChar w:fldCharType="end"/>
          </w:r>
        </w:p>
      </w:sdtContent>
    </w:sdt>
    <w:p w14:paraId="688FBB1F" w14:textId="77777777" w:rsidR="00B9589D" w:rsidRPr="00C73767" w:rsidRDefault="00B9589D" w:rsidP="009721CF">
      <w:pPr>
        <w:jc w:val="center"/>
        <w:rPr>
          <w:rFonts w:asciiTheme="minorHAnsi" w:eastAsiaTheme="majorEastAsia" w:hAnsiTheme="minorHAnsi" w:cstheme="majorBidi"/>
          <w:b/>
          <w:bCs/>
          <w:color w:val="C00000"/>
          <w:sz w:val="48"/>
          <w:szCs w:val="48"/>
        </w:rPr>
      </w:pPr>
    </w:p>
    <w:p w14:paraId="6D0A7956" w14:textId="77777777" w:rsidR="009721CF" w:rsidRPr="00C73767" w:rsidRDefault="009721CF" w:rsidP="009721CF">
      <w:pPr>
        <w:rPr>
          <w:rFonts w:asciiTheme="minorHAnsi" w:eastAsiaTheme="majorEastAsia" w:hAnsiTheme="minorHAnsi" w:cstheme="majorBidi"/>
          <w:b/>
          <w:bCs/>
          <w:color w:val="C00000"/>
          <w:sz w:val="48"/>
          <w:szCs w:val="48"/>
        </w:rPr>
      </w:pPr>
    </w:p>
    <w:p w14:paraId="45DDD9B8" w14:textId="77777777" w:rsidR="009721CF" w:rsidRPr="00C73767" w:rsidRDefault="009721CF" w:rsidP="009721CF">
      <w:pPr>
        <w:rPr>
          <w:rFonts w:asciiTheme="minorHAnsi" w:eastAsiaTheme="majorEastAsia" w:hAnsiTheme="minorHAnsi" w:cstheme="majorBidi"/>
          <w:b/>
          <w:bCs/>
          <w:color w:val="C00000"/>
          <w:sz w:val="48"/>
          <w:szCs w:val="48"/>
        </w:rPr>
      </w:pPr>
    </w:p>
    <w:p w14:paraId="6AF63CE3" w14:textId="77777777" w:rsidR="00B9589D" w:rsidRPr="00C73767" w:rsidRDefault="00B9589D" w:rsidP="00B9589D">
      <w:pPr>
        <w:pStyle w:val="CHYPBodycopy"/>
        <w:rPr>
          <w:rFonts w:asciiTheme="minorHAnsi" w:hAnsiTheme="minorHAnsi"/>
        </w:rPr>
      </w:pPr>
    </w:p>
    <w:p w14:paraId="038AB087" w14:textId="77777777" w:rsidR="00B9589D" w:rsidRPr="00C73767" w:rsidRDefault="00B9589D" w:rsidP="00B9589D">
      <w:pPr>
        <w:pStyle w:val="CHYPBodycopy"/>
        <w:rPr>
          <w:rFonts w:asciiTheme="minorHAnsi" w:hAnsiTheme="minorHAnsi"/>
        </w:rPr>
      </w:pPr>
    </w:p>
    <w:p w14:paraId="7AA2D96C" w14:textId="77777777" w:rsidR="00B9589D" w:rsidRPr="00C73767" w:rsidRDefault="00B9589D" w:rsidP="00B9589D">
      <w:pPr>
        <w:pStyle w:val="Heading1"/>
        <w:rPr>
          <w:rFonts w:asciiTheme="minorHAnsi" w:hAnsiTheme="minorHAnsi"/>
          <w:color w:val="C00000"/>
          <w:sz w:val="28"/>
        </w:rPr>
      </w:pPr>
      <w:bookmarkStart w:id="2" w:name="_Toc488654698"/>
      <w:r w:rsidRPr="00C73767">
        <w:rPr>
          <w:rFonts w:asciiTheme="minorHAnsi" w:hAnsiTheme="minorHAnsi"/>
          <w:color w:val="C00000"/>
          <w:sz w:val="28"/>
        </w:rPr>
        <w:t>Invitation to tender.</w:t>
      </w:r>
      <w:bookmarkEnd w:id="2"/>
    </w:p>
    <w:p w14:paraId="547BEEC8" w14:textId="77777777" w:rsidR="00B9589D" w:rsidRPr="00C73767" w:rsidRDefault="00B9589D" w:rsidP="00B9589D">
      <w:pPr>
        <w:pStyle w:val="CHYPBodycopy"/>
        <w:rPr>
          <w:rFonts w:asciiTheme="minorHAnsi" w:hAnsiTheme="minorHAnsi"/>
        </w:rPr>
      </w:pPr>
    </w:p>
    <w:p w14:paraId="318453E3" w14:textId="77777777" w:rsidR="00B9589D" w:rsidRPr="00C73767" w:rsidRDefault="00B9589D" w:rsidP="00B9589D">
      <w:pPr>
        <w:pStyle w:val="CHYPBodycopy"/>
        <w:rPr>
          <w:rFonts w:asciiTheme="minorHAnsi" w:hAnsiTheme="minorHAnsi"/>
        </w:rPr>
      </w:pPr>
      <w:r w:rsidRPr="00C73767">
        <w:rPr>
          <w:rFonts w:asciiTheme="minorHAnsi" w:hAnsiTheme="minorHAnsi"/>
        </w:rPr>
        <w:t>This statement of requirements documents the detailed requirements relating to the Digital Identity solution under tender reference CP17/05/532.</w:t>
      </w:r>
    </w:p>
    <w:p w14:paraId="3C92EE27" w14:textId="77777777" w:rsidR="00B9589D" w:rsidRPr="00C73767" w:rsidRDefault="00B9589D" w:rsidP="00B9589D">
      <w:pPr>
        <w:pStyle w:val="CHYPBodycopy"/>
        <w:rPr>
          <w:rFonts w:asciiTheme="minorHAnsi" w:hAnsiTheme="minorHAnsi"/>
        </w:rPr>
      </w:pPr>
      <w:r w:rsidRPr="00C73767">
        <w:rPr>
          <w:rFonts w:asciiTheme="minorHAnsi" w:hAnsiTheme="minorHAnsi"/>
        </w:rPr>
        <w:t>Tenders are advised to read and assess these requirements thoroughly and to address any requirements within any tender proposal.</w:t>
      </w:r>
    </w:p>
    <w:p w14:paraId="6BC71AF8" w14:textId="77777777" w:rsidR="00B9589D" w:rsidRPr="00C73767" w:rsidRDefault="00B9589D" w:rsidP="00B9589D">
      <w:pPr>
        <w:pStyle w:val="CHYPBodycopy"/>
        <w:rPr>
          <w:rFonts w:asciiTheme="minorHAnsi" w:hAnsiTheme="minorHAnsi"/>
        </w:rPr>
      </w:pPr>
    </w:p>
    <w:p w14:paraId="50627CE7" w14:textId="77777777" w:rsidR="009721CF" w:rsidRPr="00C73767" w:rsidRDefault="009721CF" w:rsidP="00B9589D">
      <w:pPr>
        <w:pStyle w:val="Heading1"/>
        <w:rPr>
          <w:rFonts w:asciiTheme="minorHAnsi" w:hAnsiTheme="minorHAnsi"/>
          <w:color w:val="C00000"/>
          <w:sz w:val="28"/>
        </w:rPr>
      </w:pPr>
      <w:bookmarkStart w:id="3" w:name="_Toc488654699"/>
      <w:r w:rsidRPr="00C73767">
        <w:rPr>
          <w:rFonts w:asciiTheme="minorHAnsi" w:hAnsiTheme="minorHAnsi"/>
          <w:color w:val="C00000"/>
          <w:sz w:val="28"/>
        </w:rPr>
        <w:t>INTRODUCTION</w:t>
      </w:r>
      <w:bookmarkEnd w:id="0"/>
      <w:bookmarkEnd w:id="1"/>
      <w:bookmarkEnd w:id="3"/>
    </w:p>
    <w:p w14:paraId="6D5E7777" w14:textId="77777777" w:rsidR="009721CF" w:rsidRPr="00C73767" w:rsidRDefault="009721CF" w:rsidP="009721CF">
      <w:pPr>
        <w:pStyle w:val="Heading2"/>
        <w:rPr>
          <w:rFonts w:asciiTheme="minorHAnsi" w:hAnsiTheme="minorHAnsi"/>
          <w:color w:val="C00000"/>
          <w:sz w:val="24"/>
        </w:rPr>
      </w:pPr>
      <w:bookmarkStart w:id="4" w:name="_Toc488075639"/>
      <w:bookmarkStart w:id="5" w:name="_Toc488654700"/>
      <w:r w:rsidRPr="00C73767">
        <w:rPr>
          <w:rFonts w:asciiTheme="minorHAnsi" w:hAnsiTheme="minorHAnsi"/>
          <w:color w:val="C00000"/>
          <w:sz w:val="24"/>
        </w:rPr>
        <w:t>Background</w:t>
      </w:r>
      <w:bookmarkEnd w:id="4"/>
      <w:bookmarkEnd w:id="5"/>
    </w:p>
    <w:p w14:paraId="5C1A105B" w14:textId="77777777" w:rsidR="009721CF" w:rsidRPr="00C73767" w:rsidRDefault="009721CF" w:rsidP="009721CF">
      <w:pPr>
        <w:pStyle w:val="CHYPBodycopy"/>
        <w:rPr>
          <w:rFonts w:asciiTheme="minorHAnsi" w:hAnsiTheme="minorHAnsi"/>
          <w:sz w:val="22"/>
        </w:rPr>
      </w:pPr>
      <w:bookmarkStart w:id="6" w:name="_Toc465693280"/>
      <w:bookmarkStart w:id="7" w:name="_Toc466476822"/>
      <w:bookmarkStart w:id="8" w:name="_Toc466476920"/>
      <w:bookmarkStart w:id="9" w:name="_Toc466477346"/>
      <w:bookmarkStart w:id="10" w:name="_Toc466537118"/>
      <w:bookmarkStart w:id="11" w:name="_Toc466537172"/>
      <w:bookmarkStart w:id="12" w:name="_Toc466715278"/>
      <w:bookmarkEnd w:id="6"/>
      <w:bookmarkEnd w:id="7"/>
      <w:bookmarkEnd w:id="8"/>
      <w:bookmarkEnd w:id="9"/>
      <w:bookmarkEnd w:id="10"/>
      <w:bookmarkEnd w:id="11"/>
      <w:bookmarkEnd w:id="12"/>
      <w:r w:rsidRPr="00C73767">
        <w:rPr>
          <w:rFonts w:asciiTheme="minorHAnsi" w:hAnsiTheme="minorHAnsi"/>
          <w:sz w:val="22"/>
        </w:rPr>
        <w:t>The States of Jersey wishes to procure a Digital Identity Service as a key enabler for the eGovernment services. The Digital Identity Service will enable individuals to establish trusted digital identities that enable them to access digital government services.</w:t>
      </w:r>
    </w:p>
    <w:p w14:paraId="6EF26446" w14:textId="7E779A47" w:rsidR="009721CF" w:rsidRPr="00C73767" w:rsidRDefault="009721CF" w:rsidP="009721CF">
      <w:pPr>
        <w:pStyle w:val="CHYPBodycopy"/>
        <w:rPr>
          <w:rFonts w:asciiTheme="minorHAnsi" w:hAnsiTheme="minorHAnsi"/>
          <w:sz w:val="22"/>
        </w:rPr>
      </w:pPr>
      <w:r w:rsidRPr="00C73767">
        <w:rPr>
          <w:rFonts w:asciiTheme="minorHAnsi" w:hAnsiTheme="minorHAnsi"/>
          <w:sz w:val="22"/>
        </w:rPr>
        <w:t xml:space="preserve">This document defines the scope of the Digital Identity Service and defines the business requirements of the service. It forms part of an </w:t>
      </w:r>
      <w:r w:rsidR="00B46EE0">
        <w:rPr>
          <w:rFonts w:asciiTheme="minorHAnsi" w:hAnsiTheme="minorHAnsi"/>
          <w:sz w:val="22"/>
        </w:rPr>
        <w:t>ITT</w:t>
      </w:r>
      <w:r w:rsidRPr="00C73767">
        <w:rPr>
          <w:rFonts w:asciiTheme="minorHAnsi" w:hAnsiTheme="minorHAnsi"/>
          <w:sz w:val="22"/>
        </w:rPr>
        <w:t xml:space="preserve"> for the Digital Identity Service. </w:t>
      </w:r>
    </w:p>
    <w:p w14:paraId="63FDBCE0" w14:textId="77777777" w:rsidR="009721CF" w:rsidRPr="00C73767" w:rsidRDefault="009721CF" w:rsidP="009721CF">
      <w:pPr>
        <w:pStyle w:val="Heading1"/>
        <w:ind w:left="851" w:hanging="851"/>
        <w:rPr>
          <w:rFonts w:asciiTheme="minorHAnsi" w:hAnsiTheme="minorHAnsi"/>
          <w:color w:val="C00000"/>
          <w:sz w:val="28"/>
        </w:rPr>
      </w:pPr>
      <w:bookmarkStart w:id="13" w:name="_Toc488075641"/>
      <w:bookmarkStart w:id="14" w:name="_Toc488654701"/>
      <w:r w:rsidRPr="00C73767">
        <w:rPr>
          <w:rFonts w:asciiTheme="minorHAnsi" w:hAnsiTheme="minorHAnsi"/>
          <w:color w:val="C00000"/>
          <w:sz w:val="28"/>
        </w:rPr>
        <w:t>Context</w:t>
      </w:r>
      <w:bookmarkEnd w:id="13"/>
      <w:bookmarkEnd w:id="14"/>
    </w:p>
    <w:p w14:paraId="1843C980" w14:textId="77777777" w:rsidR="009721CF" w:rsidRPr="00C73767" w:rsidRDefault="009721CF" w:rsidP="009721CF">
      <w:pPr>
        <w:pStyle w:val="Heading2"/>
        <w:rPr>
          <w:rFonts w:asciiTheme="minorHAnsi" w:hAnsiTheme="minorHAnsi"/>
          <w:color w:val="C00000"/>
          <w:sz w:val="24"/>
          <w:szCs w:val="22"/>
        </w:rPr>
      </w:pPr>
      <w:bookmarkStart w:id="15" w:name="_Toc488075642"/>
      <w:bookmarkStart w:id="16" w:name="_Toc488654702"/>
      <w:r w:rsidRPr="00C73767">
        <w:rPr>
          <w:rFonts w:asciiTheme="minorHAnsi" w:hAnsiTheme="minorHAnsi"/>
          <w:color w:val="C00000"/>
          <w:sz w:val="24"/>
          <w:szCs w:val="22"/>
        </w:rPr>
        <w:t>Concept</w:t>
      </w:r>
      <w:bookmarkEnd w:id="15"/>
      <w:bookmarkEnd w:id="16"/>
    </w:p>
    <w:p w14:paraId="7B95EB18" w14:textId="3CBD8E06" w:rsidR="009721CF" w:rsidRPr="00C73767" w:rsidRDefault="009721CF" w:rsidP="009721CF">
      <w:pPr>
        <w:pStyle w:val="CHYPBodycopy"/>
        <w:rPr>
          <w:rFonts w:asciiTheme="minorHAnsi" w:hAnsiTheme="minorHAnsi"/>
          <w:sz w:val="22"/>
          <w:szCs w:val="22"/>
        </w:rPr>
      </w:pPr>
      <w:r w:rsidRPr="00C73767">
        <w:rPr>
          <w:rFonts w:asciiTheme="minorHAnsi" w:hAnsiTheme="minorHAnsi"/>
          <w:sz w:val="22"/>
          <w:szCs w:val="22"/>
        </w:rPr>
        <w:t xml:space="preserve">The objective of the Digital Identity Service is to provide individuals (acting in either personal </w:t>
      </w:r>
      <w:r w:rsidR="0020539C">
        <w:rPr>
          <w:rFonts w:asciiTheme="minorHAnsi" w:hAnsiTheme="minorHAnsi"/>
          <w:sz w:val="22"/>
          <w:szCs w:val="22"/>
        </w:rPr>
        <w:t>or</w:t>
      </w:r>
      <w:r w:rsidR="0020539C" w:rsidRPr="00C73767">
        <w:rPr>
          <w:rFonts w:asciiTheme="minorHAnsi" w:hAnsiTheme="minorHAnsi"/>
          <w:sz w:val="22"/>
          <w:szCs w:val="22"/>
        </w:rPr>
        <w:t xml:space="preserve"> </w:t>
      </w:r>
      <w:r w:rsidRPr="00C73767">
        <w:rPr>
          <w:rFonts w:asciiTheme="minorHAnsi" w:hAnsiTheme="minorHAnsi"/>
          <w:sz w:val="22"/>
          <w:szCs w:val="22"/>
        </w:rPr>
        <w:t>occupational capacities) with digital identities that can be used to access digital government services (referred to as Relying Parties or RPs).</w:t>
      </w:r>
    </w:p>
    <w:p w14:paraId="4168EF61" w14:textId="77777777" w:rsidR="009721CF" w:rsidRPr="00C73767" w:rsidRDefault="009721CF" w:rsidP="009721CF">
      <w:pPr>
        <w:pStyle w:val="CHYPBodycopy"/>
        <w:rPr>
          <w:rFonts w:asciiTheme="minorHAnsi" w:hAnsiTheme="minorHAnsi"/>
          <w:sz w:val="22"/>
          <w:szCs w:val="22"/>
        </w:rPr>
      </w:pPr>
    </w:p>
    <w:p w14:paraId="71B43939" w14:textId="77777777" w:rsidR="009721CF" w:rsidRPr="00C73767" w:rsidRDefault="009721CF" w:rsidP="009721CF">
      <w:pPr>
        <w:pStyle w:val="CHYPBodycopy"/>
        <w:jc w:val="center"/>
        <w:rPr>
          <w:rFonts w:asciiTheme="minorHAnsi" w:hAnsiTheme="minorHAnsi"/>
          <w:sz w:val="22"/>
          <w:szCs w:val="22"/>
        </w:rPr>
      </w:pPr>
      <w:r w:rsidRPr="00C73767">
        <w:rPr>
          <w:rFonts w:asciiTheme="minorHAnsi" w:hAnsiTheme="minorHAnsi"/>
          <w:noProof/>
          <w:sz w:val="22"/>
          <w:szCs w:val="22"/>
        </w:rPr>
        <w:drawing>
          <wp:inline distT="0" distB="0" distL="0" distR="0" wp14:anchorId="30B0509B" wp14:editId="77110E57">
            <wp:extent cx="2918689" cy="25161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6581" cy="2522915"/>
                    </a:xfrm>
                    <a:prstGeom prst="rect">
                      <a:avLst/>
                    </a:prstGeom>
                    <a:noFill/>
                    <a:ln>
                      <a:noFill/>
                    </a:ln>
                  </pic:spPr>
                </pic:pic>
              </a:graphicData>
            </a:graphic>
          </wp:inline>
        </w:drawing>
      </w:r>
    </w:p>
    <w:p w14:paraId="2A042982" w14:textId="77777777" w:rsidR="009721CF" w:rsidRPr="00C73767" w:rsidRDefault="009721CF" w:rsidP="009721CF">
      <w:pPr>
        <w:pStyle w:val="Caption"/>
        <w:rPr>
          <w:rFonts w:asciiTheme="minorHAnsi" w:hAnsiTheme="minorHAnsi"/>
          <w:color w:val="C00000"/>
          <w:sz w:val="22"/>
          <w:szCs w:val="22"/>
        </w:rPr>
      </w:pPr>
      <w:bookmarkStart w:id="17" w:name="_Ref487010186"/>
      <w:bookmarkStart w:id="18" w:name="_Ref487010181"/>
      <w:r w:rsidRPr="00C73767">
        <w:rPr>
          <w:rFonts w:asciiTheme="minorHAnsi" w:hAnsiTheme="minorHAnsi"/>
          <w:color w:val="C00000"/>
          <w:sz w:val="22"/>
          <w:szCs w:val="22"/>
        </w:rPr>
        <w:t xml:space="preserve">Figure </w:t>
      </w:r>
      <w:r w:rsidRPr="00C73767">
        <w:rPr>
          <w:rFonts w:asciiTheme="minorHAnsi" w:hAnsiTheme="minorHAnsi"/>
          <w:color w:val="C00000"/>
          <w:sz w:val="22"/>
          <w:szCs w:val="22"/>
        </w:rPr>
        <w:fldChar w:fldCharType="begin"/>
      </w:r>
      <w:r w:rsidRPr="00C73767">
        <w:rPr>
          <w:rFonts w:asciiTheme="minorHAnsi" w:hAnsiTheme="minorHAnsi"/>
          <w:color w:val="C00000"/>
          <w:sz w:val="22"/>
          <w:szCs w:val="22"/>
        </w:rPr>
        <w:instrText xml:space="preserve"> SEQ Figure \* ARABIC </w:instrText>
      </w:r>
      <w:r w:rsidRPr="00C73767">
        <w:rPr>
          <w:rFonts w:asciiTheme="minorHAnsi" w:hAnsiTheme="minorHAnsi"/>
          <w:color w:val="C00000"/>
          <w:sz w:val="22"/>
          <w:szCs w:val="22"/>
        </w:rPr>
        <w:fldChar w:fldCharType="separate"/>
      </w:r>
      <w:r w:rsidRPr="00C73767">
        <w:rPr>
          <w:rFonts w:asciiTheme="minorHAnsi" w:hAnsiTheme="minorHAnsi"/>
          <w:color w:val="C00000"/>
          <w:sz w:val="22"/>
          <w:szCs w:val="22"/>
        </w:rPr>
        <w:t>1</w:t>
      </w:r>
      <w:r w:rsidRPr="00C73767">
        <w:rPr>
          <w:rFonts w:asciiTheme="minorHAnsi" w:hAnsiTheme="minorHAnsi"/>
          <w:color w:val="C00000"/>
          <w:sz w:val="22"/>
          <w:szCs w:val="22"/>
        </w:rPr>
        <w:fldChar w:fldCharType="end"/>
      </w:r>
      <w:bookmarkEnd w:id="17"/>
      <w:r w:rsidRPr="00C73767">
        <w:rPr>
          <w:rFonts w:asciiTheme="minorHAnsi" w:hAnsiTheme="minorHAnsi"/>
          <w:color w:val="C00000"/>
          <w:sz w:val="22"/>
          <w:szCs w:val="22"/>
        </w:rPr>
        <w:t>, Concept</w:t>
      </w:r>
      <w:bookmarkEnd w:id="18"/>
    </w:p>
    <w:p w14:paraId="7CB925FB" w14:textId="77777777" w:rsidR="009721CF" w:rsidRPr="00C73767" w:rsidRDefault="009721CF" w:rsidP="009721CF">
      <w:pPr>
        <w:pStyle w:val="CHYPBodycopy"/>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REF _Ref487010186 \h  \* MERGEFORMAT </w:instrText>
      </w:r>
      <w:r w:rsidRPr="00C73767">
        <w:rPr>
          <w:rFonts w:asciiTheme="minorHAnsi" w:hAnsiTheme="minorHAnsi"/>
          <w:sz w:val="22"/>
          <w:szCs w:val="22"/>
        </w:rPr>
      </w:r>
      <w:r w:rsidRPr="00C73767">
        <w:rPr>
          <w:rFonts w:asciiTheme="minorHAnsi" w:hAnsiTheme="minorHAnsi"/>
          <w:sz w:val="22"/>
          <w:szCs w:val="22"/>
        </w:rPr>
        <w:fldChar w:fldCharType="separate"/>
      </w:r>
      <w:r w:rsidRPr="00C73767">
        <w:rPr>
          <w:rFonts w:asciiTheme="minorHAnsi" w:hAnsiTheme="minorHAnsi"/>
          <w:sz w:val="22"/>
          <w:szCs w:val="22"/>
        </w:rPr>
        <w:t>Figure 1</w:t>
      </w:r>
      <w:r w:rsidRPr="00C73767">
        <w:rPr>
          <w:rFonts w:asciiTheme="minorHAnsi" w:hAnsiTheme="minorHAnsi"/>
          <w:sz w:val="22"/>
          <w:szCs w:val="22"/>
        </w:rPr>
        <w:fldChar w:fldCharType="end"/>
      </w:r>
      <w:r w:rsidRPr="00C73767">
        <w:rPr>
          <w:rFonts w:asciiTheme="minorHAnsi" w:hAnsiTheme="minorHAnsi"/>
          <w:sz w:val="22"/>
          <w:szCs w:val="22"/>
        </w:rPr>
        <w:t xml:space="preserve"> illustrates the role that the Digital Identity Service as follows:</w:t>
      </w:r>
    </w:p>
    <w:p w14:paraId="65F31281" w14:textId="77777777" w:rsidR="009721CF" w:rsidRPr="00C73767" w:rsidRDefault="009721CF" w:rsidP="00A04453">
      <w:pPr>
        <w:pStyle w:val="CHYPBodycopy"/>
        <w:numPr>
          <w:ilvl w:val="0"/>
          <w:numId w:val="17"/>
        </w:numPr>
        <w:rPr>
          <w:rFonts w:asciiTheme="minorHAnsi" w:hAnsiTheme="minorHAnsi"/>
          <w:sz w:val="22"/>
          <w:szCs w:val="22"/>
        </w:rPr>
      </w:pPr>
      <w:r w:rsidRPr="00C73767">
        <w:rPr>
          <w:rFonts w:asciiTheme="minorHAnsi" w:hAnsiTheme="minorHAnsi"/>
          <w:sz w:val="22"/>
          <w:szCs w:val="22"/>
        </w:rPr>
        <w:t>The individual requests to access a States of Jersey online service – referred to in the diagram as RP (“Relying Party”) as the service will be relying on the “Digital Identity Service” to meet its digital identity requirements.</w:t>
      </w:r>
    </w:p>
    <w:p w14:paraId="3919D6AD" w14:textId="77777777" w:rsidR="009721CF" w:rsidRPr="00C73767" w:rsidRDefault="009721CF" w:rsidP="00A04453">
      <w:pPr>
        <w:pStyle w:val="CHYPBodycopy"/>
        <w:numPr>
          <w:ilvl w:val="0"/>
          <w:numId w:val="17"/>
        </w:numPr>
        <w:rPr>
          <w:rFonts w:asciiTheme="minorHAnsi" w:hAnsiTheme="minorHAnsi"/>
          <w:sz w:val="22"/>
          <w:szCs w:val="22"/>
        </w:rPr>
      </w:pPr>
      <w:r w:rsidRPr="00C73767">
        <w:rPr>
          <w:rFonts w:asciiTheme="minorHAnsi" w:hAnsiTheme="minorHAnsi"/>
          <w:sz w:val="22"/>
          <w:szCs w:val="22"/>
        </w:rPr>
        <w:t>The RP interacts with the Digital Identity Service to establish the identity of the individual. This will include:</w:t>
      </w:r>
    </w:p>
    <w:p w14:paraId="2F4D6F55" w14:textId="77777777" w:rsidR="009721CF" w:rsidRPr="00C73767" w:rsidRDefault="009721CF" w:rsidP="00A04453">
      <w:pPr>
        <w:pStyle w:val="CHYPBodycopy"/>
        <w:numPr>
          <w:ilvl w:val="1"/>
          <w:numId w:val="17"/>
        </w:numPr>
        <w:rPr>
          <w:rFonts w:asciiTheme="minorHAnsi" w:hAnsiTheme="minorHAnsi"/>
          <w:sz w:val="22"/>
          <w:szCs w:val="22"/>
        </w:rPr>
      </w:pPr>
      <w:r w:rsidRPr="00C73767">
        <w:rPr>
          <w:rFonts w:asciiTheme="minorHAnsi" w:hAnsiTheme="minorHAnsi"/>
          <w:sz w:val="22"/>
          <w:szCs w:val="22"/>
        </w:rPr>
        <w:t>Obtaining verified data about the individual</w:t>
      </w:r>
    </w:p>
    <w:p w14:paraId="48B4EA78" w14:textId="77777777" w:rsidR="009721CF" w:rsidRPr="00C73767" w:rsidRDefault="009721CF" w:rsidP="00A04453">
      <w:pPr>
        <w:pStyle w:val="CHYPBodycopy"/>
        <w:numPr>
          <w:ilvl w:val="1"/>
          <w:numId w:val="17"/>
        </w:numPr>
        <w:rPr>
          <w:rFonts w:asciiTheme="minorHAnsi" w:hAnsiTheme="minorHAnsi"/>
          <w:sz w:val="22"/>
          <w:szCs w:val="22"/>
        </w:rPr>
      </w:pPr>
      <w:r w:rsidRPr="00C73767">
        <w:rPr>
          <w:rFonts w:asciiTheme="minorHAnsi" w:hAnsiTheme="minorHAnsi"/>
          <w:sz w:val="22"/>
          <w:szCs w:val="22"/>
        </w:rPr>
        <w:t>Establishing a unique reference for the individual</w:t>
      </w:r>
    </w:p>
    <w:p w14:paraId="5F93C839" w14:textId="77777777" w:rsidR="009721CF" w:rsidRPr="00C73767" w:rsidRDefault="009721CF" w:rsidP="00A04453">
      <w:pPr>
        <w:pStyle w:val="CHYPBodycopy"/>
        <w:numPr>
          <w:ilvl w:val="1"/>
          <w:numId w:val="17"/>
        </w:numPr>
        <w:rPr>
          <w:rFonts w:asciiTheme="minorHAnsi" w:hAnsiTheme="minorHAnsi"/>
          <w:sz w:val="22"/>
          <w:szCs w:val="22"/>
        </w:rPr>
      </w:pPr>
      <w:r w:rsidRPr="00C73767">
        <w:rPr>
          <w:rFonts w:asciiTheme="minorHAnsi" w:hAnsiTheme="minorHAnsi"/>
          <w:sz w:val="22"/>
          <w:szCs w:val="22"/>
        </w:rPr>
        <w:t>Authenticating the user during subsequent interactions with the RP service.</w:t>
      </w:r>
    </w:p>
    <w:p w14:paraId="43750940" w14:textId="77777777" w:rsidR="009721CF" w:rsidRPr="00C73767" w:rsidRDefault="009721CF" w:rsidP="00A04453">
      <w:pPr>
        <w:pStyle w:val="CHYPBodycopy"/>
        <w:numPr>
          <w:ilvl w:val="0"/>
          <w:numId w:val="17"/>
        </w:numPr>
        <w:rPr>
          <w:rFonts w:asciiTheme="minorHAnsi" w:hAnsiTheme="minorHAnsi"/>
          <w:sz w:val="22"/>
          <w:szCs w:val="22"/>
        </w:rPr>
      </w:pPr>
      <w:r w:rsidRPr="00C73767">
        <w:rPr>
          <w:rFonts w:asciiTheme="minorHAnsi" w:hAnsiTheme="minorHAnsi"/>
          <w:sz w:val="22"/>
          <w:szCs w:val="22"/>
        </w:rPr>
        <w:t>The Digital Identity Service will enable the individual to manage their identity. It will perform various tasks:</w:t>
      </w:r>
    </w:p>
    <w:p w14:paraId="7BF0AE38" w14:textId="77777777" w:rsidR="009721CF" w:rsidRPr="00C73767" w:rsidRDefault="009721CF" w:rsidP="00A04453">
      <w:pPr>
        <w:pStyle w:val="CHYPBodycopy"/>
        <w:numPr>
          <w:ilvl w:val="1"/>
          <w:numId w:val="17"/>
        </w:numPr>
        <w:rPr>
          <w:rFonts w:asciiTheme="minorHAnsi" w:hAnsiTheme="minorHAnsi"/>
          <w:sz w:val="22"/>
          <w:szCs w:val="22"/>
        </w:rPr>
      </w:pPr>
      <w:r w:rsidRPr="00C73767">
        <w:rPr>
          <w:rFonts w:asciiTheme="minorHAnsi" w:hAnsiTheme="minorHAnsi"/>
          <w:sz w:val="22"/>
          <w:szCs w:val="22"/>
        </w:rPr>
        <w:t>Use approved methods to verify identity data about the individual to the required level.</w:t>
      </w:r>
    </w:p>
    <w:p w14:paraId="5B588F9B" w14:textId="77777777" w:rsidR="009721CF" w:rsidRPr="00C73767" w:rsidRDefault="009721CF" w:rsidP="00A04453">
      <w:pPr>
        <w:pStyle w:val="CHYPBodycopy"/>
        <w:numPr>
          <w:ilvl w:val="1"/>
          <w:numId w:val="17"/>
        </w:numPr>
        <w:rPr>
          <w:rFonts w:asciiTheme="minorHAnsi" w:hAnsiTheme="minorHAnsi"/>
          <w:sz w:val="22"/>
          <w:szCs w:val="22"/>
        </w:rPr>
      </w:pPr>
      <w:r w:rsidRPr="00C73767">
        <w:rPr>
          <w:rFonts w:asciiTheme="minorHAnsi" w:hAnsiTheme="minorHAnsi"/>
          <w:sz w:val="22"/>
          <w:szCs w:val="22"/>
        </w:rPr>
        <w:t>Provide the individual with an appropriate and approved means to authenticate themselves to the required level</w:t>
      </w:r>
    </w:p>
    <w:p w14:paraId="6F8A117C" w14:textId="20F0DE0A" w:rsidR="009721CF" w:rsidRPr="00C73767" w:rsidRDefault="009721CF" w:rsidP="00A04453">
      <w:pPr>
        <w:pStyle w:val="CHYPBodycopy"/>
        <w:numPr>
          <w:ilvl w:val="1"/>
          <w:numId w:val="17"/>
        </w:numPr>
        <w:rPr>
          <w:rFonts w:asciiTheme="minorHAnsi" w:hAnsiTheme="minorHAnsi"/>
          <w:sz w:val="22"/>
          <w:szCs w:val="22"/>
        </w:rPr>
      </w:pPr>
      <w:r w:rsidRPr="00C73767">
        <w:rPr>
          <w:rFonts w:asciiTheme="minorHAnsi" w:hAnsiTheme="minorHAnsi"/>
          <w:sz w:val="22"/>
          <w:szCs w:val="22"/>
        </w:rPr>
        <w:t xml:space="preserve">Actually perform the authentication in the context of access to </w:t>
      </w:r>
      <w:r w:rsidR="00127105">
        <w:rPr>
          <w:rFonts w:asciiTheme="minorHAnsi" w:hAnsiTheme="minorHAnsi"/>
          <w:sz w:val="22"/>
          <w:szCs w:val="22"/>
        </w:rPr>
        <w:t xml:space="preserve">the </w:t>
      </w:r>
      <w:r w:rsidRPr="00C73767">
        <w:rPr>
          <w:rFonts w:asciiTheme="minorHAnsi" w:hAnsiTheme="minorHAnsi"/>
          <w:sz w:val="22"/>
          <w:szCs w:val="22"/>
        </w:rPr>
        <w:t>service</w:t>
      </w:r>
    </w:p>
    <w:p w14:paraId="1ECDBCA2" w14:textId="77777777" w:rsidR="009721CF" w:rsidRPr="00C73767" w:rsidRDefault="009721CF" w:rsidP="00A04453">
      <w:pPr>
        <w:pStyle w:val="CHYPBodycopy"/>
        <w:numPr>
          <w:ilvl w:val="1"/>
          <w:numId w:val="17"/>
        </w:numPr>
        <w:rPr>
          <w:rFonts w:asciiTheme="minorHAnsi" w:hAnsiTheme="minorHAnsi"/>
          <w:sz w:val="22"/>
          <w:szCs w:val="22"/>
        </w:rPr>
      </w:pPr>
      <w:r w:rsidRPr="00C73767">
        <w:rPr>
          <w:rFonts w:asciiTheme="minorHAnsi" w:hAnsiTheme="minorHAnsi"/>
          <w:sz w:val="22"/>
          <w:szCs w:val="22"/>
        </w:rPr>
        <w:t>Maintain the identity accounts, data and authentication means.</w:t>
      </w:r>
    </w:p>
    <w:p w14:paraId="55CA4C9F" w14:textId="77777777" w:rsidR="009721CF" w:rsidRPr="00C73767" w:rsidRDefault="009721CF" w:rsidP="00A04453">
      <w:pPr>
        <w:pStyle w:val="CHYPBodycopy"/>
        <w:numPr>
          <w:ilvl w:val="1"/>
          <w:numId w:val="17"/>
        </w:numPr>
        <w:rPr>
          <w:rFonts w:asciiTheme="minorHAnsi" w:hAnsiTheme="minorHAnsi"/>
          <w:sz w:val="22"/>
          <w:szCs w:val="22"/>
        </w:rPr>
      </w:pPr>
      <w:r w:rsidRPr="00C73767">
        <w:rPr>
          <w:rFonts w:asciiTheme="minorHAnsi" w:hAnsiTheme="minorHAnsi"/>
          <w:sz w:val="22"/>
          <w:szCs w:val="22"/>
        </w:rPr>
        <w:t>Provide the individual with appropriate tools to view and self-manage their digital identity.</w:t>
      </w:r>
    </w:p>
    <w:p w14:paraId="4CEA4B53" w14:textId="77777777" w:rsidR="009721CF" w:rsidRPr="00C73767" w:rsidRDefault="009721CF" w:rsidP="009721CF">
      <w:pPr>
        <w:pStyle w:val="CHYPBodycopy"/>
        <w:rPr>
          <w:rFonts w:asciiTheme="minorHAnsi" w:hAnsiTheme="minorHAnsi"/>
          <w:sz w:val="22"/>
          <w:szCs w:val="22"/>
        </w:rPr>
      </w:pPr>
      <w:r w:rsidRPr="00C73767">
        <w:rPr>
          <w:rFonts w:asciiTheme="minorHAnsi" w:hAnsiTheme="minorHAnsi"/>
          <w:sz w:val="22"/>
          <w:szCs w:val="22"/>
        </w:rPr>
        <w:t xml:space="preserve">The Digital Identity Service could be specific to the States of Jersey or part of a wider digital identity service used in other contexts. </w:t>
      </w:r>
    </w:p>
    <w:p w14:paraId="535887A4" w14:textId="77777777" w:rsidR="009721CF" w:rsidRPr="00C73767" w:rsidRDefault="009721CF" w:rsidP="009721CF">
      <w:pPr>
        <w:pStyle w:val="Heading2"/>
        <w:rPr>
          <w:rFonts w:asciiTheme="minorHAnsi" w:hAnsiTheme="minorHAnsi"/>
          <w:color w:val="C00000"/>
          <w:sz w:val="24"/>
          <w:szCs w:val="22"/>
        </w:rPr>
      </w:pPr>
      <w:bookmarkStart w:id="19" w:name="_Toc488075643"/>
      <w:bookmarkStart w:id="20" w:name="_Toc488654703"/>
      <w:r w:rsidRPr="00C73767">
        <w:rPr>
          <w:rFonts w:asciiTheme="minorHAnsi" w:hAnsiTheme="minorHAnsi"/>
          <w:color w:val="C00000"/>
          <w:sz w:val="24"/>
          <w:szCs w:val="22"/>
        </w:rPr>
        <w:t>Scope</w:t>
      </w:r>
      <w:bookmarkEnd w:id="19"/>
      <w:bookmarkEnd w:id="20"/>
    </w:p>
    <w:p w14:paraId="06588C47" w14:textId="77777777" w:rsidR="009721CF" w:rsidRPr="00C73767" w:rsidRDefault="009721CF" w:rsidP="009721CF">
      <w:pPr>
        <w:pStyle w:val="CHYPBodycopy"/>
        <w:jc w:val="center"/>
        <w:rPr>
          <w:rFonts w:asciiTheme="minorHAnsi" w:hAnsiTheme="minorHAnsi"/>
          <w:sz w:val="22"/>
          <w:szCs w:val="22"/>
        </w:rPr>
      </w:pPr>
      <w:r w:rsidRPr="00C73767">
        <w:rPr>
          <w:rFonts w:asciiTheme="minorHAnsi" w:hAnsiTheme="minorHAnsi"/>
          <w:noProof/>
          <w:sz w:val="22"/>
          <w:szCs w:val="22"/>
        </w:rPr>
        <w:drawing>
          <wp:inline distT="0" distB="0" distL="0" distR="0" wp14:anchorId="64601D1C" wp14:editId="56499E9A">
            <wp:extent cx="4290787" cy="30495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4565" cy="3052187"/>
                    </a:xfrm>
                    <a:prstGeom prst="rect">
                      <a:avLst/>
                    </a:prstGeom>
                    <a:noFill/>
                    <a:ln>
                      <a:noFill/>
                    </a:ln>
                  </pic:spPr>
                </pic:pic>
              </a:graphicData>
            </a:graphic>
          </wp:inline>
        </w:drawing>
      </w:r>
    </w:p>
    <w:p w14:paraId="0E0A3046" w14:textId="77777777" w:rsidR="009721CF" w:rsidRPr="00C73767" w:rsidRDefault="009721CF" w:rsidP="009721CF">
      <w:pPr>
        <w:pStyle w:val="Caption"/>
        <w:rPr>
          <w:rFonts w:asciiTheme="minorHAnsi" w:hAnsiTheme="minorHAnsi"/>
          <w:sz w:val="22"/>
          <w:szCs w:val="22"/>
        </w:rPr>
      </w:pPr>
      <w:bookmarkStart w:id="21" w:name="_Ref487013542"/>
      <w:r w:rsidRPr="00C73767">
        <w:rPr>
          <w:rFonts w:asciiTheme="minorHAnsi" w:hAnsiTheme="minorHAnsi"/>
          <w:sz w:val="22"/>
          <w:szCs w:val="22"/>
        </w:rPr>
        <w:t xml:space="preserve">Figure </w:t>
      </w:r>
      <w:r w:rsidRPr="00C73767">
        <w:rPr>
          <w:rFonts w:asciiTheme="minorHAnsi" w:hAnsiTheme="minorHAnsi"/>
          <w:sz w:val="22"/>
          <w:szCs w:val="22"/>
        </w:rPr>
        <w:fldChar w:fldCharType="begin"/>
      </w:r>
      <w:r w:rsidRPr="00C73767">
        <w:rPr>
          <w:rFonts w:asciiTheme="minorHAnsi" w:hAnsiTheme="minorHAnsi"/>
          <w:sz w:val="22"/>
          <w:szCs w:val="22"/>
        </w:rPr>
        <w:instrText xml:space="preserve"> SEQ Figure \* ARABIC </w:instrText>
      </w:r>
      <w:r w:rsidRPr="00C73767">
        <w:rPr>
          <w:rFonts w:asciiTheme="minorHAnsi" w:hAnsiTheme="minorHAnsi"/>
          <w:sz w:val="22"/>
          <w:szCs w:val="22"/>
        </w:rPr>
        <w:fldChar w:fldCharType="separate"/>
      </w:r>
      <w:r w:rsidRPr="00C73767">
        <w:rPr>
          <w:rFonts w:asciiTheme="minorHAnsi" w:hAnsiTheme="minorHAnsi"/>
          <w:sz w:val="22"/>
          <w:szCs w:val="22"/>
        </w:rPr>
        <w:t>2</w:t>
      </w:r>
      <w:r w:rsidRPr="00C73767">
        <w:rPr>
          <w:rFonts w:asciiTheme="minorHAnsi" w:hAnsiTheme="minorHAnsi"/>
          <w:sz w:val="22"/>
          <w:szCs w:val="22"/>
        </w:rPr>
        <w:fldChar w:fldCharType="end"/>
      </w:r>
      <w:bookmarkEnd w:id="21"/>
      <w:r w:rsidRPr="00C73767">
        <w:rPr>
          <w:rFonts w:asciiTheme="minorHAnsi" w:hAnsiTheme="minorHAnsi"/>
          <w:sz w:val="22"/>
          <w:szCs w:val="22"/>
        </w:rPr>
        <w:t>, Types of RP</w:t>
      </w:r>
    </w:p>
    <w:p w14:paraId="37EAB4E9" w14:textId="77777777" w:rsidR="009721CF" w:rsidRPr="00C73767" w:rsidRDefault="009721CF" w:rsidP="009721CF">
      <w:pPr>
        <w:pStyle w:val="CHYPBodycopy"/>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REF _Ref487013542 \h  \* MERGEFORMAT </w:instrText>
      </w:r>
      <w:r w:rsidRPr="00C73767">
        <w:rPr>
          <w:rFonts w:asciiTheme="minorHAnsi" w:hAnsiTheme="minorHAnsi"/>
          <w:sz w:val="22"/>
          <w:szCs w:val="22"/>
        </w:rPr>
      </w:r>
      <w:r w:rsidRPr="00C73767">
        <w:rPr>
          <w:rFonts w:asciiTheme="minorHAnsi" w:hAnsiTheme="minorHAnsi"/>
          <w:sz w:val="22"/>
          <w:szCs w:val="22"/>
        </w:rPr>
        <w:fldChar w:fldCharType="separate"/>
      </w:r>
      <w:r w:rsidRPr="00C73767">
        <w:rPr>
          <w:rFonts w:asciiTheme="minorHAnsi" w:hAnsiTheme="minorHAnsi"/>
          <w:sz w:val="22"/>
          <w:szCs w:val="22"/>
        </w:rPr>
        <w:t>Figure 2</w:t>
      </w:r>
      <w:r w:rsidRPr="00C73767">
        <w:rPr>
          <w:rFonts w:asciiTheme="minorHAnsi" w:hAnsiTheme="minorHAnsi"/>
          <w:sz w:val="22"/>
          <w:szCs w:val="22"/>
        </w:rPr>
        <w:fldChar w:fldCharType="end"/>
      </w:r>
      <w:r w:rsidRPr="00C73767">
        <w:rPr>
          <w:rFonts w:asciiTheme="minorHAnsi" w:hAnsiTheme="minorHAnsi"/>
          <w:sz w:val="22"/>
          <w:szCs w:val="22"/>
        </w:rPr>
        <w:t xml:space="preserve"> illustrates at a high-level how the Digital Identity Service will be used by the States of Jersey. Two types of RP are envisaged:</w:t>
      </w:r>
    </w:p>
    <w:p w14:paraId="422B336C" w14:textId="77777777" w:rsidR="009721CF" w:rsidRPr="00C73767" w:rsidRDefault="009721CF" w:rsidP="00A04453">
      <w:pPr>
        <w:pStyle w:val="CHYPBodycopy"/>
        <w:numPr>
          <w:ilvl w:val="0"/>
          <w:numId w:val="18"/>
        </w:numPr>
        <w:rPr>
          <w:rFonts w:asciiTheme="minorHAnsi" w:hAnsiTheme="minorHAnsi"/>
          <w:sz w:val="22"/>
          <w:szCs w:val="22"/>
        </w:rPr>
      </w:pPr>
      <w:r w:rsidRPr="00C73767">
        <w:rPr>
          <w:rFonts w:asciiTheme="minorHAnsi" w:hAnsiTheme="minorHAnsi"/>
          <w:sz w:val="22"/>
          <w:szCs w:val="22"/>
        </w:rPr>
        <w:t>Direct RPs, where the individual accesses the RP directly and the RP interacts directly with Digital Identity Service.</w:t>
      </w:r>
    </w:p>
    <w:p w14:paraId="0E609BD7" w14:textId="0C7C2368" w:rsidR="009721CF" w:rsidRPr="00C73767" w:rsidRDefault="009721CF" w:rsidP="00A04453">
      <w:pPr>
        <w:pStyle w:val="CHYPBodycopy"/>
        <w:numPr>
          <w:ilvl w:val="0"/>
          <w:numId w:val="18"/>
        </w:numPr>
        <w:rPr>
          <w:rFonts w:asciiTheme="minorHAnsi" w:hAnsiTheme="minorHAnsi"/>
          <w:sz w:val="22"/>
          <w:szCs w:val="22"/>
        </w:rPr>
      </w:pPr>
      <w:r w:rsidRPr="00C73767">
        <w:rPr>
          <w:rFonts w:asciiTheme="minorHAnsi" w:hAnsiTheme="minorHAnsi"/>
          <w:sz w:val="22"/>
          <w:szCs w:val="22"/>
        </w:rPr>
        <w:t xml:space="preserve">Indirect RPs, where the individual accesses the RP via a States of Jersey portal, such as the </w:t>
      </w:r>
      <w:r w:rsidR="00553DB1">
        <w:rPr>
          <w:rFonts w:asciiTheme="minorHAnsi" w:hAnsiTheme="minorHAnsi"/>
          <w:sz w:val="22"/>
          <w:szCs w:val="22"/>
        </w:rPr>
        <w:t>customer service portal being delivered as part of the eGovernment programme</w:t>
      </w:r>
      <w:r w:rsidRPr="00C73767">
        <w:rPr>
          <w:rFonts w:asciiTheme="minorHAnsi" w:hAnsiTheme="minorHAnsi"/>
          <w:sz w:val="22"/>
          <w:szCs w:val="22"/>
        </w:rPr>
        <w:t>. The portal then interacts with the Digital Identity Service. The portal would then be responsible for providing identity data back to the Indirect RPs.</w:t>
      </w:r>
    </w:p>
    <w:p w14:paraId="2B474646" w14:textId="77777777" w:rsidR="009721CF" w:rsidRPr="00C73767" w:rsidRDefault="009721CF" w:rsidP="009721CF">
      <w:pPr>
        <w:pStyle w:val="CHYPBodycopy"/>
        <w:rPr>
          <w:rFonts w:asciiTheme="minorHAnsi" w:hAnsiTheme="minorHAnsi"/>
          <w:sz w:val="22"/>
          <w:szCs w:val="22"/>
        </w:rPr>
      </w:pPr>
      <w:r w:rsidRPr="00C73767">
        <w:rPr>
          <w:rFonts w:asciiTheme="minorHAnsi" w:hAnsiTheme="minorHAnsi"/>
          <w:sz w:val="22"/>
          <w:szCs w:val="22"/>
        </w:rPr>
        <w:t>RP services will be offered over browser, mobile app and assisted digital channels and therefore it must be possible for the Digital Identity Service to be invoked and operate within those channels as well.</w:t>
      </w:r>
    </w:p>
    <w:tbl>
      <w:tblPr>
        <w:tblW w:w="7938" w:type="dxa"/>
        <w:tblInd w:w="108" w:type="dxa"/>
        <w:tblLook w:val="0620" w:firstRow="1" w:lastRow="0" w:firstColumn="0" w:lastColumn="0" w:noHBand="1" w:noVBand="1"/>
      </w:tblPr>
      <w:tblGrid>
        <w:gridCol w:w="1418"/>
        <w:gridCol w:w="6520"/>
      </w:tblGrid>
      <w:tr w:rsidR="009721CF" w:rsidRPr="00C73767" w14:paraId="1BA5A825" w14:textId="77777777" w:rsidTr="009721CF">
        <w:trPr>
          <w:cantSplit/>
        </w:trPr>
        <w:tc>
          <w:tcPr>
            <w:tcW w:w="1418" w:type="dxa"/>
          </w:tcPr>
          <w:p w14:paraId="685FA3A0" w14:textId="77777777" w:rsidR="009721CF" w:rsidRPr="00C73767" w:rsidRDefault="009721CF" w:rsidP="009721CF">
            <w:pPr>
              <w:pStyle w:val="CHYPTableHeading"/>
              <w:rPr>
                <w:rFonts w:asciiTheme="minorHAnsi" w:hAnsiTheme="minorHAnsi"/>
                <w:b w:val="0"/>
                <w:sz w:val="22"/>
                <w:szCs w:val="22"/>
              </w:rPr>
            </w:pPr>
            <w:r w:rsidRPr="00C73767">
              <w:rPr>
                <w:rFonts w:asciiTheme="minorHAnsi" w:hAnsiTheme="minorHAnsi"/>
                <w:b w:val="0"/>
                <w:sz w:val="22"/>
                <w:szCs w:val="22"/>
              </w:rPr>
              <w:t>Channel</w:t>
            </w:r>
          </w:p>
        </w:tc>
        <w:tc>
          <w:tcPr>
            <w:tcW w:w="6520" w:type="dxa"/>
          </w:tcPr>
          <w:p w14:paraId="381513CE" w14:textId="77777777" w:rsidR="009721CF" w:rsidRPr="00C73767" w:rsidRDefault="009721CF" w:rsidP="009721CF">
            <w:pPr>
              <w:pStyle w:val="CHYPTableHeading"/>
              <w:rPr>
                <w:rFonts w:asciiTheme="minorHAnsi" w:hAnsiTheme="minorHAnsi"/>
                <w:b w:val="0"/>
                <w:sz w:val="22"/>
                <w:szCs w:val="22"/>
              </w:rPr>
            </w:pPr>
            <w:r w:rsidRPr="00C73767">
              <w:rPr>
                <w:rFonts w:asciiTheme="minorHAnsi" w:hAnsiTheme="minorHAnsi"/>
                <w:b w:val="0"/>
                <w:sz w:val="22"/>
                <w:szCs w:val="22"/>
              </w:rPr>
              <w:t>Description</w:t>
            </w:r>
          </w:p>
        </w:tc>
      </w:tr>
      <w:tr w:rsidR="009721CF" w:rsidRPr="00C73767" w14:paraId="716EE8E4" w14:textId="77777777" w:rsidTr="009721CF">
        <w:trPr>
          <w:cantSplit/>
        </w:trPr>
        <w:tc>
          <w:tcPr>
            <w:tcW w:w="1418" w:type="dxa"/>
            <w:tcBorders>
              <w:top w:val="single" w:sz="4" w:space="0" w:color="auto"/>
              <w:bottom w:val="single" w:sz="4" w:space="0" w:color="auto"/>
            </w:tcBorders>
          </w:tcPr>
          <w:p w14:paraId="3D3052E8" w14:textId="77777777" w:rsidR="009721CF" w:rsidRPr="00303A88" w:rsidRDefault="009721CF" w:rsidP="009721CF">
            <w:pPr>
              <w:pStyle w:val="CHYPTableText"/>
              <w:rPr>
                <w:rFonts w:asciiTheme="minorHAnsi" w:hAnsiTheme="minorHAnsi"/>
                <w:b/>
                <w:sz w:val="22"/>
                <w:szCs w:val="22"/>
              </w:rPr>
            </w:pPr>
            <w:r w:rsidRPr="00303A88">
              <w:rPr>
                <w:rFonts w:asciiTheme="minorHAnsi" w:hAnsiTheme="minorHAnsi"/>
                <w:b/>
                <w:sz w:val="22"/>
                <w:szCs w:val="22"/>
              </w:rPr>
              <w:t>Browser</w:t>
            </w:r>
          </w:p>
        </w:tc>
        <w:tc>
          <w:tcPr>
            <w:tcW w:w="6520" w:type="dxa"/>
            <w:tcBorders>
              <w:top w:val="single" w:sz="4" w:space="0" w:color="auto"/>
              <w:bottom w:val="single" w:sz="4" w:space="0" w:color="auto"/>
            </w:tcBorders>
          </w:tcPr>
          <w:p w14:paraId="01E9625B" w14:textId="3A8F9279" w:rsidR="009721CF" w:rsidRPr="00C73767" w:rsidRDefault="009721CF" w:rsidP="009F4A3D">
            <w:pPr>
              <w:pStyle w:val="CHYPTableText"/>
              <w:rPr>
                <w:rFonts w:asciiTheme="minorHAnsi" w:hAnsiTheme="minorHAnsi"/>
                <w:sz w:val="22"/>
                <w:szCs w:val="22"/>
              </w:rPr>
            </w:pPr>
            <w:r w:rsidRPr="00C73767">
              <w:rPr>
                <w:rFonts w:asciiTheme="minorHAnsi" w:hAnsiTheme="minorHAnsi"/>
                <w:sz w:val="22"/>
                <w:szCs w:val="22"/>
              </w:rPr>
              <w:t xml:space="preserve">The primary channel, initially, with individuals accessing services via a browser on a range of devices (PC, </w:t>
            </w:r>
            <w:r w:rsidR="009F4A3D">
              <w:rPr>
                <w:rFonts w:asciiTheme="minorHAnsi" w:hAnsiTheme="minorHAnsi"/>
                <w:sz w:val="22"/>
                <w:szCs w:val="22"/>
              </w:rPr>
              <w:t>t</w:t>
            </w:r>
            <w:r w:rsidR="009F4A3D" w:rsidRPr="00C73767">
              <w:rPr>
                <w:rFonts w:asciiTheme="minorHAnsi" w:hAnsiTheme="minorHAnsi"/>
                <w:sz w:val="22"/>
                <w:szCs w:val="22"/>
              </w:rPr>
              <w:t>ablet</w:t>
            </w:r>
            <w:r w:rsidRPr="00C73767">
              <w:rPr>
                <w:rFonts w:asciiTheme="minorHAnsi" w:hAnsiTheme="minorHAnsi"/>
                <w:sz w:val="22"/>
                <w:szCs w:val="22"/>
              </w:rPr>
              <w:t xml:space="preserve">, </w:t>
            </w:r>
            <w:r w:rsidR="009F4A3D">
              <w:rPr>
                <w:rFonts w:asciiTheme="minorHAnsi" w:hAnsiTheme="minorHAnsi"/>
                <w:sz w:val="22"/>
                <w:szCs w:val="22"/>
              </w:rPr>
              <w:t>m</w:t>
            </w:r>
            <w:r w:rsidR="009F4A3D" w:rsidRPr="00C73767">
              <w:rPr>
                <w:rFonts w:asciiTheme="minorHAnsi" w:hAnsiTheme="minorHAnsi"/>
                <w:sz w:val="22"/>
                <w:szCs w:val="22"/>
              </w:rPr>
              <w:t xml:space="preserve">obile </w:t>
            </w:r>
            <w:r w:rsidR="00C73767" w:rsidRPr="00C73767">
              <w:rPr>
                <w:rFonts w:asciiTheme="minorHAnsi" w:hAnsiTheme="minorHAnsi"/>
                <w:sz w:val="22"/>
                <w:szCs w:val="22"/>
              </w:rPr>
              <w:t>etc.</w:t>
            </w:r>
            <w:r w:rsidRPr="00C73767">
              <w:rPr>
                <w:rFonts w:asciiTheme="minorHAnsi" w:hAnsiTheme="minorHAnsi"/>
                <w:sz w:val="22"/>
                <w:szCs w:val="22"/>
              </w:rPr>
              <w:t>)</w:t>
            </w:r>
          </w:p>
        </w:tc>
      </w:tr>
      <w:tr w:rsidR="009721CF" w:rsidRPr="00C73767" w14:paraId="193B59C4" w14:textId="77777777" w:rsidTr="009721CF">
        <w:tblPrEx>
          <w:tblLook w:val="04A0" w:firstRow="1" w:lastRow="0" w:firstColumn="1" w:lastColumn="0" w:noHBand="0" w:noVBand="1"/>
        </w:tblPrEx>
        <w:trPr>
          <w:cantSplit/>
        </w:trPr>
        <w:tc>
          <w:tcPr>
            <w:tcW w:w="1418" w:type="dxa"/>
            <w:tcBorders>
              <w:top w:val="single" w:sz="4" w:space="0" w:color="auto"/>
              <w:bottom w:val="single" w:sz="4" w:space="0" w:color="auto"/>
            </w:tcBorders>
            <w:shd w:val="clear" w:color="auto" w:fill="auto"/>
          </w:tcPr>
          <w:p w14:paraId="46E956A3"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Mobile App</w:t>
            </w:r>
          </w:p>
        </w:tc>
        <w:tc>
          <w:tcPr>
            <w:tcW w:w="6520" w:type="dxa"/>
            <w:tcBorders>
              <w:top w:val="single" w:sz="4" w:space="0" w:color="auto"/>
              <w:bottom w:val="single" w:sz="4" w:space="0" w:color="auto"/>
            </w:tcBorders>
            <w:shd w:val="clear" w:color="auto" w:fill="auto"/>
          </w:tcPr>
          <w:p w14:paraId="00AD73AD"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A channel that is required to be supported and expected to grow in the future, with apps being provided on the major mobile platforms (currently iOS and Android)</w:t>
            </w:r>
          </w:p>
        </w:tc>
      </w:tr>
      <w:tr w:rsidR="009721CF" w:rsidRPr="00C73767" w14:paraId="773C9FAA" w14:textId="77777777" w:rsidTr="009721CF">
        <w:tblPrEx>
          <w:tblLook w:val="04A0" w:firstRow="1" w:lastRow="0" w:firstColumn="1" w:lastColumn="0" w:noHBand="0" w:noVBand="1"/>
        </w:tblPrEx>
        <w:trPr>
          <w:cantSplit/>
        </w:trPr>
        <w:tc>
          <w:tcPr>
            <w:tcW w:w="1418" w:type="dxa"/>
            <w:tcBorders>
              <w:top w:val="single" w:sz="4" w:space="0" w:color="auto"/>
              <w:bottom w:val="single" w:sz="8" w:space="0" w:color="000000" w:themeColor="text1"/>
            </w:tcBorders>
            <w:shd w:val="clear" w:color="auto" w:fill="auto"/>
          </w:tcPr>
          <w:p w14:paraId="14EF643C"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Assisted Digital</w:t>
            </w:r>
          </w:p>
        </w:tc>
        <w:tc>
          <w:tcPr>
            <w:tcW w:w="6520" w:type="dxa"/>
            <w:tcBorders>
              <w:top w:val="single" w:sz="4" w:space="0" w:color="auto"/>
              <w:bottom w:val="single" w:sz="8" w:space="0" w:color="000000" w:themeColor="text1"/>
            </w:tcBorders>
            <w:shd w:val="clear" w:color="auto" w:fill="auto"/>
          </w:tcPr>
          <w:p w14:paraId="3EE5215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An in-person channel but where the customer service representative uses a digital channel to take the in-person customer through the process of accessing a service.</w:t>
            </w:r>
          </w:p>
        </w:tc>
      </w:tr>
    </w:tbl>
    <w:p w14:paraId="6BC646EC" w14:textId="77777777" w:rsidR="009721CF" w:rsidRPr="00C73767" w:rsidRDefault="009721CF" w:rsidP="009721CF">
      <w:pPr>
        <w:pStyle w:val="Caption"/>
        <w:rPr>
          <w:rFonts w:asciiTheme="minorHAnsi" w:hAnsiTheme="minorHAnsi"/>
          <w:color w:val="C00000"/>
          <w:sz w:val="22"/>
          <w:szCs w:val="22"/>
        </w:rPr>
      </w:pPr>
      <w:r w:rsidRPr="00C73767">
        <w:rPr>
          <w:rFonts w:asciiTheme="minorHAnsi" w:hAnsiTheme="minorHAnsi"/>
          <w:color w:val="C00000"/>
          <w:sz w:val="22"/>
          <w:szCs w:val="22"/>
        </w:rPr>
        <w:t xml:space="preserve">Table </w:t>
      </w:r>
      <w:r w:rsidRPr="00C73767">
        <w:rPr>
          <w:rFonts w:asciiTheme="minorHAnsi" w:hAnsiTheme="minorHAnsi"/>
          <w:color w:val="C00000"/>
          <w:sz w:val="22"/>
          <w:szCs w:val="22"/>
        </w:rPr>
        <w:fldChar w:fldCharType="begin"/>
      </w:r>
      <w:r w:rsidRPr="00C73767">
        <w:rPr>
          <w:rFonts w:asciiTheme="minorHAnsi" w:hAnsiTheme="minorHAnsi"/>
          <w:color w:val="C00000"/>
          <w:sz w:val="22"/>
          <w:szCs w:val="22"/>
        </w:rPr>
        <w:instrText xml:space="preserve"> SEQ Table \* ARABIC </w:instrText>
      </w:r>
      <w:r w:rsidRPr="00C73767">
        <w:rPr>
          <w:rFonts w:asciiTheme="minorHAnsi" w:hAnsiTheme="minorHAnsi"/>
          <w:color w:val="C00000"/>
          <w:sz w:val="22"/>
          <w:szCs w:val="22"/>
        </w:rPr>
        <w:fldChar w:fldCharType="separate"/>
      </w:r>
      <w:r w:rsidRPr="00C73767">
        <w:rPr>
          <w:rFonts w:asciiTheme="minorHAnsi" w:hAnsiTheme="minorHAnsi"/>
          <w:color w:val="C00000"/>
          <w:sz w:val="22"/>
          <w:szCs w:val="22"/>
        </w:rPr>
        <w:t>1</w:t>
      </w:r>
      <w:r w:rsidRPr="00C73767">
        <w:rPr>
          <w:rFonts w:asciiTheme="minorHAnsi" w:hAnsiTheme="minorHAnsi"/>
          <w:color w:val="C00000"/>
          <w:sz w:val="22"/>
          <w:szCs w:val="22"/>
        </w:rPr>
        <w:fldChar w:fldCharType="end"/>
      </w:r>
      <w:r w:rsidRPr="00C73767">
        <w:rPr>
          <w:rFonts w:asciiTheme="minorHAnsi" w:hAnsiTheme="minorHAnsi"/>
          <w:color w:val="C00000"/>
          <w:sz w:val="22"/>
          <w:szCs w:val="22"/>
        </w:rPr>
        <w:t>, Channels</w:t>
      </w:r>
    </w:p>
    <w:p w14:paraId="309BC9D7" w14:textId="30F2FCF5" w:rsidR="009721CF" w:rsidRPr="00C73767" w:rsidRDefault="009721CF" w:rsidP="009721CF">
      <w:pPr>
        <w:pStyle w:val="CHYPBodycopy"/>
        <w:rPr>
          <w:rFonts w:asciiTheme="minorHAnsi" w:hAnsiTheme="minorHAnsi"/>
          <w:sz w:val="22"/>
          <w:szCs w:val="22"/>
        </w:rPr>
      </w:pPr>
      <w:r w:rsidRPr="00C73767">
        <w:rPr>
          <w:rFonts w:asciiTheme="minorHAnsi" w:hAnsiTheme="minorHAnsi"/>
          <w:sz w:val="22"/>
          <w:szCs w:val="22"/>
        </w:rPr>
        <w:t>The Digital Identity Service will manage the digital identities of individuals</w:t>
      </w:r>
      <w:r w:rsidR="009F4A3D">
        <w:rPr>
          <w:rFonts w:asciiTheme="minorHAnsi" w:hAnsiTheme="minorHAnsi"/>
          <w:sz w:val="22"/>
          <w:szCs w:val="22"/>
        </w:rPr>
        <w:t>,</w:t>
      </w:r>
      <w:r w:rsidRPr="00C73767">
        <w:rPr>
          <w:rFonts w:asciiTheme="minorHAnsi" w:hAnsiTheme="minorHAnsi"/>
          <w:sz w:val="22"/>
          <w:szCs w:val="22"/>
        </w:rPr>
        <w:t xml:space="preserve"> but those individuals could be of differing types as shown in the table below. Throughout this </w:t>
      </w:r>
      <w:r w:rsidR="009F4A3D" w:rsidRPr="00C73767">
        <w:rPr>
          <w:rFonts w:asciiTheme="minorHAnsi" w:hAnsiTheme="minorHAnsi"/>
          <w:sz w:val="22"/>
          <w:szCs w:val="22"/>
        </w:rPr>
        <w:t>document,</w:t>
      </w:r>
      <w:r w:rsidRPr="00C73767">
        <w:rPr>
          <w:rFonts w:asciiTheme="minorHAnsi" w:hAnsiTheme="minorHAnsi"/>
          <w:sz w:val="22"/>
          <w:szCs w:val="22"/>
        </w:rPr>
        <w:t xml:space="preserve"> the term “individual” is used as a generic term for a person with any of the role types supported.</w:t>
      </w:r>
    </w:p>
    <w:tbl>
      <w:tblPr>
        <w:tblW w:w="7938" w:type="dxa"/>
        <w:tblInd w:w="108" w:type="dxa"/>
        <w:tblBorders>
          <w:top w:val="single" w:sz="8" w:space="0" w:color="000000" w:themeColor="text1"/>
          <w:bottom w:val="single" w:sz="8" w:space="0" w:color="000000" w:themeColor="text1"/>
          <w:insideH w:val="single" w:sz="8" w:space="0" w:color="000000" w:themeColor="text1"/>
        </w:tblBorders>
        <w:tblLook w:val="0620" w:firstRow="1" w:lastRow="0" w:firstColumn="0" w:lastColumn="0" w:noHBand="1" w:noVBand="1"/>
      </w:tblPr>
      <w:tblGrid>
        <w:gridCol w:w="1647"/>
        <w:gridCol w:w="6291"/>
      </w:tblGrid>
      <w:tr w:rsidR="009721CF" w:rsidRPr="00C73767" w14:paraId="69495B80" w14:textId="77777777" w:rsidTr="009721CF">
        <w:trPr>
          <w:cantSplit/>
        </w:trPr>
        <w:tc>
          <w:tcPr>
            <w:tcW w:w="1418" w:type="dxa"/>
            <w:shd w:val="clear" w:color="auto" w:fill="auto"/>
          </w:tcPr>
          <w:p w14:paraId="639B0B8E" w14:textId="77777777" w:rsidR="009721CF" w:rsidRPr="00C73767" w:rsidRDefault="009721CF" w:rsidP="009721CF">
            <w:pPr>
              <w:pStyle w:val="CHYPTableHeading"/>
              <w:rPr>
                <w:rFonts w:asciiTheme="minorHAnsi" w:hAnsiTheme="minorHAnsi"/>
                <w:b w:val="0"/>
                <w:sz w:val="22"/>
                <w:szCs w:val="22"/>
              </w:rPr>
            </w:pPr>
            <w:r w:rsidRPr="00C73767">
              <w:rPr>
                <w:rFonts w:asciiTheme="minorHAnsi" w:hAnsiTheme="minorHAnsi"/>
                <w:b w:val="0"/>
                <w:sz w:val="22"/>
                <w:szCs w:val="22"/>
              </w:rPr>
              <w:t>Type</w:t>
            </w:r>
          </w:p>
        </w:tc>
        <w:tc>
          <w:tcPr>
            <w:tcW w:w="6520" w:type="dxa"/>
            <w:shd w:val="clear" w:color="auto" w:fill="auto"/>
          </w:tcPr>
          <w:p w14:paraId="4E17273E" w14:textId="77777777" w:rsidR="009721CF" w:rsidRPr="00C73767" w:rsidRDefault="009721CF" w:rsidP="009721CF">
            <w:pPr>
              <w:pStyle w:val="CHYPTableHeading"/>
              <w:rPr>
                <w:rFonts w:asciiTheme="minorHAnsi" w:hAnsiTheme="minorHAnsi"/>
                <w:b w:val="0"/>
                <w:sz w:val="22"/>
                <w:szCs w:val="22"/>
              </w:rPr>
            </w:pPr>
            <w:r w:rsidRPr="00C73767">
              <w:rPr>
                <w:rFonts w:asciiTheme="minorHAnsi" w:hAnsiTheme="minorHAnsi"/>
                <w:b w:val="0"/>
                <w:sz w:val="22"/>
                <w:szCs w:val="22"/>
              </w:rPr>
              <w:t>Description</w:t>
            </w:r>
          </w:p>
        </w:tc>
      </w:tr>
      <w:tr w:rsidR="009721CF" w:rsidRPr="00C73767" w14:paraId="068E3145" w14:textId="77777777" w:rsidTr="009721CF">
        <w:trPr>
          <w:cantSplit/>
        </w:trPr>
        <w:tc>
          <w:tcPr>
            <w:tcW w:w="1418" w:type="dxa"/>
            <w:shd w:val="clear" w:color="auto" w:fill="auto"/>
          </w:tcPr>
          <w:p w14:paraId="3E481F82" w14:textId="77777777" w:rsidR="009721CF" w:rsidRPr="00303A88" w:rsidRDefault="009721CF" w:rsidP="009721CF">
            <w:pPr>
              <w:pStyle w:val="CHYPTableText"/>
              <w:rPr>
                <w:rFonts w:asciiTheme="minorHAnsi" w:hAnsiTheme="minorHAnsi"/>
                <w:b/>
                <w:sz w:val="22"/>
                <w:szCs w:val="22"/>
              </w:rPr>
            </w:pPr>
            <w:r w:rsidRPr="00303A88">
              <w:rPr>
                <w:rFonts w:asciiTheme="minorHAnsi" w:hAnsiTheme="minorHAnsi"/>
                <w:b/>
                <w:sz w:val="22"/>
                <w:szCs w:val="22"/>
              </w:rPr>
              <w:t>Personal Customers</w:t>
            </w:r>
          </w:p>
        </w:tc>
        <w:tc>
          <w:tcPr>
            <w:tcW w:w="6520" w:type="dxa"/>
            <w:shd w:val="clear" w:color="auto" w:fill="auto"/>
          </w:tcPr>
          <w:p w14:paraId="6FED882E"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Individuals accessing customer-facing government services, including both residents and non-residents. </w:t>
            </w:r>
          </w:p>
        </w:tc>
      </w:tr>
      <w:tr w:rsidR="009721CF" w:rsidRPr="00C73767" w14:paraId="1B76C522" w14:textId="77777777" w:rsidTr="009721CF">
        <w:tblPrEx>
          <w:tblLook w:val="04A0" w:firstRow="1" w:lastRow="0" w:firstColumn="1" w:lastColumn="0" w:noHBand="0" w:noVBand="1"/>
        </w:tblPrEx>
        <w:trPr>
          <w:cantSplit/>
        </w:trPr>
        <w:tc>
          <w:tcPr>
            <w:tcW w:w="1418" w:type="dxa"/>
            <w:shd w:val="clear" w:color="auto" w:fill="auto"/>
          </w:tcPr>
          <w:p w14:paraId="1804CE8E"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Business representatives</w:t>
            </w:r>
          </w:p>
        </w:tc>
        <w:tc>
          <w:tcPr>
            <w:tcW w:w="6520" w:type="dxa"/>
            <w:shd w:val="clear" w:color="auto" w:fill="auto"/>
          </w:tcPr>
          <w:p w14:paraId="0B74D0B1"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Individuals who are authorised officers or directors of a business customer</w:t>
            </w:r>
          </w:p>
        </w:tc>
      </w:tr>
      <w:tr w:rsidR="009721CF" w:rsidRPr="00C73767" w14:paraId="03AC37EB" w14:textId="77777777" w:rsidTr="009721CF">
        <w:tblPrEx>
          <w:tblLook w:val="04A0" w:firstRow="1" w:lastRow="0" w:firstColumn="1" w:lastColumn="0" w:noHBand="0" w:noVBand="1"/>
        </w:tblPrEx>
        <w:trPr>
          <w:cantSplit/>
        </w:trPr>
        <w:tc>
          <w:tcPr>
            <w:tcW w:w="1418" w:type="dxa"/>
            <w:shd w:val="clear" w:color="auto" w:fill="auto"/>
          </w:tcPr>
          <w:p w14:paraId="367570FC"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Agents</w:t>
            </w:r>
          </w:p>
        </w:tc>
        <w:tc>
          <w:tcPr>
            <w:tcW w:w="6520" w:type="dxa"/>
            <w:shd w:val="clear" w:color="auto" w:fill="auto"/>
          </w:tcPr>
          <w:p w14:paraId="527C3FE6"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Individuals authorised to act on behalf of another such as accountants performing tax returns online for personal and business customers.</w:t>
            </w:r>
          </w:p>
        </w:tc>
      </w:tr>
      <w:tr w:rsidR="009721CF" w:rsidRPr="00C73767" w14:paraId="77BAE31A" w14:textId="77777777" w:rsidTr="009721CF">
        <w:tblPrEx>
          <w:tblLook w:val="04A0" w:firstRow="1" w:lastRow="0" w:firstColumn="1" w:lastColumn="0" w:noHBand="0" w:noVBand="1"/>
        </w:tblPrEx>
        <w:trPr>
          <w:cantSplit/>
        </w:trPr>
        <w:tc>
          <w:tcPr>
            <w:tcW w:w="1418" w:type="dxa"/>
            <w:shd w:val="clear" w:color="auto" w:fill="auto"/>
          </w:tcPr>
          <w:p w14:paraId="00E9F24A"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Others</w:t>
            </w:r>
          </w:p>
        </w:tc>
        <w:tc>
          <w:tcPr>
            <w:tcW w:w="6520" w:type="dxa"/>
            <w:shd w:val="clear" w:color="auto" w:fill="auto"/>
          </w:tcPr>
          <w:p w14:paraId="2A00B20A"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Other individuals permitted to access government services, for example, doctors requiring access to health records</w:t>
            </w:r>
          </w:p>
        </w:tc>
      </w:tr>
    </w:tbl>
    <w:p w14:paraId="57A74DFF" w14:textId="77777777" w:rsidR="009721CF" w:rsidRPr="00C73767" w:rsidRDefault="009721CF" w:rsidP="009721CF">
      <w:pPr>
        <w:pStyle w:val="Caption"/>
        <w:rPr>
          <w:rFonts w:asciiTheme="minorHAnsi" w:hAnsiTheme="minorHAnsi"/>
          <w:sz w:val="22"/>
          <w:szCs w:val="22"/>
        </w:rPr>
      </w:pPr>
      <w:r w:rsidRPr="00C73767">
        <w:rPr>
          <w:rFonts w:asciiTheme="minorHAnsi" w:hAnsiTheme="minorHAnsi"/>
          <w:sz w:val="22"/>
          <w:szCs w:val="22"/>
        </w:rPr>
        <w:t xml:space="preserve">Table </w:t>
      </w:r>
      <w:r w:rsidRPr="00C73767">
        <w:rPr>
          <w:rFonts w:asciiTheme="minorHAnsi" w:hAnsiTheme="minorHAnsi"/>
          <w:sz w:val="22"/>
          <w:szCs w:val="22"/>
        </w:rPr>
        <w:fldChar w:fldCharType="begin"/>
      </w:r>
      <w:r w:rsidRPr="00C73767">
        <w:rPr>
          <w:rFonts w:asciiTheme="minorHAnsi" w:hAnsiTheme="minorHAnsi"/>
          <w:sz w:val="22"/>
          <w:szCs w:val="22"/>
        </w:rPr>
        <w:instrText xml:space="preserve"> SEQ Table \* ARABIC </w:instrText>
      </w:r>
      <w:r w:rsidRPr="00C73767">
        <w:rPr>
          <w:rFonts w:asciiTheme="minorHAnsi" w:hAnsiTheme="minorHAnsi"/>
          <w:sz w:val="22"/>
          <w:szCs w:val="22"/>
        </w:rPr>
        <w:fldChar w:fldCharType="separate"/>
      </w:r>
      <w:r w:rsidRPr="00C73767">
        <w:rPr>
          <w:rFonts w:asciiTheme="minorHAnsi" w:hAnsiTheme="minorHAnsi"/>
          <w:sz w:val="22"/>
          <w:szCs w:val="22"/>
        </w:rPr>
        <w:t>2</w:t>
      </w:r>
      <w:r w:rsidRPr="00C73767">
        <w:rPr>
          <w:rFonts w:asciiTheme="minorHAnsi" w:hAnsiTheme="minorHAnsi"/>
          <w:sz w:val="22"/>
          <w:szCs w:val="22"/>
        </w:rPr>
        <w:fldChar w:fldCharType="end"/>
      </w:r>
      <w:r w:rsidRPr="00C73767">
        <w:rPr>
          <w:rFonts w:asciiTheme="minorHAnsi" w:hAnsiTheme="minorHAnsi"/>
          <w:sz w:val="22"/>
          <w:szCs w:val="22"/>
        </w:rPr>
        <w:t>, Identity Types</w:t>
      </w:r>
    </w:p>
    <w:p w14:paraId="4868274C" w14:textId="77777777" w:rsidR="009721CF" w:rsidRPr="00C73767" w:rsidRDefault="009721CF" w:rsidP="009721CF">
      <w:pPr>
        <w:pStyle w:val="CHYPBodycopy"/>
        <w:rPr>
          <w:rFonts w:asciiTheme="minorHAnsi" w:hAnsiTheme="minorHAnsi"/>
          <w:sz w:val="22"/>
          <w:szCs w:val="22"/>
        </w:rPr>
      </w:pPr>
      <w:r w:rsidRPr="00C73767">
        <w:rPr>
          <w:rFonts w:asciiTheme="minorHAnsi" w:hAnsiTheme="minorHAnsi"/>
          <w:sz w:val="22"/>
          <w:szCs w:val="22"/>
        </w:rPr>
        <w:t>Where an individual has multiple roles (e.g. a personal customer and an agent) the individual should be able to create different digital identities for each role.</w:t>
      </w:r>
    </w:p>
    <w:p w14:paraId="5EB86B85" w14:textId="53331A98" w:rsidR="009721CF" w:rsidRPr="00C73767" w:rsidRDefault="009721CF" w:rsidP="009721CF">
      <w:pPr>
        <w:pStyle w:val="CHYPBodycopy"/>
        <w:rPr>
          <w:rFonts w:asciiTheme="minorHAnsi" w:hAnsiTheme="minorHAnsi"/>
          <w:sz w:val="22"/>
          <w:szCs w:val="22"/>
        </w:rPr>
      </w:pPr>
      <w:r w:rsidRPr="00C73767">
        <w:rPr>
          <w:rFonts w:asciiTheme="minorHAnsi" w:hAnsiTheme="minorHAnsi"/>
          <w:sz w:val="22"/>
          <w:szCs w:val="22"/>
        </w:rPr>
        <w:t>The States of Jersey intend</w:t>
      </w:r>
      <w:r w:rsidR="009F4A3D">
        <w:rPr>
          <w:rFonts w:asciiTheme="minorHAnsi" w:hAnsiTheme="minorHAnsi"/>
          <w:sz w:val="22"/>
          <w:szCs w:val="22"/>
        </w:rPr>
        <w:t>s</w:t>
      </w:r>
      <w:r w:rsidRPr="00C73767">
        <w:rPr>
          <w:rFonts w:asciiTheme="minorHAnsi" w:hAnsiTheme="minorHAnsi"/>
          <w:sz w:val="22"/>
          <w:szCs w:val="22"/>
        </w:rPr>
        <w:t xml:space="preserve"> to provide many services digitally. The following table lists examples of the currently proposed early adopters of the Digital Identity Service.</w:t>
      </w:r>
    </w:p>
    <w:tbl>
      <w:tblPr>
        <w:tblW w:w="7938" w:type="dxa"/>
        <w:tblInd w:w="108" w:type="dxa"/>
        <w:tblLook w:val="0620" w:firstRow="1" w:lastRow="0" w:firstColumn="0" w:lastColumn="0" w:noHBand="1" w:noVBand="1"/>
      </w:tblPr>
      <w:tblGrid>
        <w:gridCol w:w="1985"/>
        <w:gridCol w:w="5953"/>
      </w:tblGrid>
      <w:tr w:rsidR="009721CF" w:rsidRPr="00C73767" w14:paraId="4362F629" w14:textId="77777777" w:rsidTr="009721CF">
        <w:trPr>
          <w:cantSplit/>
        </w:trPr>
        <w:tc>
          <w:tcPr>
            <w:tcW w:w="1985" w:type="dxa"/>
          </w:tcPr>
          <w:p w14:paraId="6401B025" w14:textId="77777777" w:rsidR="009721CF" w:rsidRPr="00C73767" w:rsidRDefault="009721CF" w:rsidP="009721CF">
            <w:pPr>
              <w:pStyle w:val="CHYPTableHeading"/>
              <w:rPr>
                <w:rFonts w:asciiTheme="minorHAnsi" w:hAnsiTheme="minorHAnsi"/>
                <w:b w:val="0"/>
                <w:sz w:val="22"/>
                <w:szCs w:val="22"/>
              </w:rPr>
            </w:pPr>
            <w:r w:rsidRPr="00C73767">
              <w:rPr>
                <w:rFonts w:asciiTheme="minorHAnsi" w:hAnsiTheme="minorHAnsi"/>
                <w:b w:val="0"/>
                <w:sz w:val="22"/>
                <w:szCs w:val="22"/>
              </w:rPr>
              <w:t>RP</w:t>
            </w:r>
          </w:p>
        </w:tc>
        <w:tc>
          <w:tcPr>
            <w:tcW w:w="5953" w:type="dxa"/>
          </w:tcPr>
          <w:p w14:paraId="2FCF6BAF" w14:textId="77777777" w:rsidR="009721CF" w:rsidRPr="00C73767" w:rsidRDefault="009721CF" w:rsidP="009721CF">
            <w:pPr>
              <w:pStyle w:val="CHYPTableHeading"/>
              <w:rPr>
                <w:rFonts w:asciiTheme="minorHAnsi" w:hAnsiTheme="minorHAnsi"/>
                <w:b w:val="0"/>
                <w:sz w:val="22"/>
                <w:szCs w:val="22"/>
              </w:rPr>
            </w:pPr>
            <w:r w:rsidRPr="00C73767">
              <w:rPr>
                <w:rFonts w:asciiTheme="minorHAnsi" w:hAnsiTheme="minorHAnsi"/>
                <w:b w:val="0"/>
                <w:sz w:val="22"/>
                <w:szCs w:val="22"/>
              </w:rPr>
              <w:t>Use Cases</w:t>
            </w:r>
          </w:p>
        </w:tc>
      </w:tr>
      <w:tr w:rsidR="009721CF" w:rsidRPr="00C73767" w14:paraId="3C014A76" w14:textId="77777777" w:rsidTr="009721CF">
        <w:trPr>
          <w:cantSplit/>
        </w:trPr>
        <w:tc>
          <w:tcPr>
            <w:tcW w:w="1985" w:type="dxa"/>
            <w:tcBorders>
              <w:top w:val="single" w:sz="4" w:space="0" w:color="auto"/>
              <w:bottom w:val="single" w:sz="4" w:space="0" w:color="auto"/>
            </w:tcBorders>
          </w:tcPr>
          <w:p w14:paraId="468A57B7" w14:textId="77777777" w:rsidR="009721CF" w:rsidRPr="00303A88" w:rsidRDefault="009721CF" w:rsidP="009721CF">
            <w:pPr>
              <w:pStyle w:val="CHYPTableText"/>
              <w:rPr>
                <w:rFonts w:asciiTheme="minorHAnsi" w:hAnsiTheme="minorHAnsi"/>
                <w:b/>
                <w:sz w:val="22"/>
                <w:szCs w:val="22"/>
              </w:rPr>
            </w:pPr>
            <w:r w:rsidRPr="00303A88">
              <w:rPr>
                <w:rFonts w:asciiTheme="minorHAnsi" w:hAnsiTheme="minorHAnsi"/>
                <w:b/>
                <w:sz w:val="22"/>
                <w:szCs w:val="22"/>
              </w:rPr>
              <w:t>Social security</w:t>
            </w:r>
          </w:p>
          <w:p w14:paraId="4453D2A2" w14:textId="77777777" w:rsidR="009721CF" w:rsidRPr="00C73767" w:rsidRDefault="009721CF" w:rsidP="009721CF">
            <w:pPr>
              <w:pStyle w:val="CHYPTableText"/>
              <w:rPr>
                <w:rFonts w:asciiTheme="minorHAnsi" w:hAnsiTheme="minorHAnsi"/>
                <w:sz w:val="22"/>
                <w:szCs w:val="22"/>
              </w:rPr>
            </w:pPr>
          </w:p>
        </w:tc>
        <w:tc>
          <w:tcPr>
            <w:tcW w:w="5953" w:type="dxa"/>
            <w:tcBorders>
              <w:top w:val="single" w:sz="4" w:space="0" w:color="auto"/>
              <w:bottom w:val="single" w:sz="4" w:space="0" w:color="auto"/>
            </w:tcBorders>
          </w:tcPr>
          <w:p w14:paraId="5EC471CF" w14:textId="77777777" w:rsidR="009721CF" w:rsidRPr="00C73767" w:rsidRDefault="009721CF" w:rsidP="00A04453">
            <w:pPr>
              <w:pStyle w:val="CHYPTableText"/>
              <w:numPr>
                <w:ilvl w:val="0"/>
                <w:numId w:val="19"/>
              </w:numPr>
              <w:rPr>
                <w:rFonts w:asciiTheme="minorHAnsi" w:hAnsiTheme="minorHAnsi"/>
                <w:sz w:val="22"/>
                <w:szCs w:val="22"/>
              </w:rPr>
            </w:pPr>
            <w:r w:rsidRPr="00C73767">
              <w:rPr>
                <w:rFonts w:asciiTheme="minorHAnsi" w:hAnsiTheme="minorHAnsi"/>
                <w:sz w:val="22"/>
                <w:szCs w:val="22"/>
              </w:rPr>
              <w:t>Current benefit recipients</w:t>
            </w:r>
          </w:p>
          <w:p w14:paraId="314EEDB0" w14:textId="1E340B21" w:rsidR="009721CF" w:rsidRPr="00C73767" w:rsidRDefault="009721CF" w:rsidP="00A04453">
            <w:pPr>
              <w:pStyle w:val="CHYPTableText"/>
              <w:numPr>
                <w:ilvl w:val="0"/>
                <w:numId w:val="19"/>
              </w:numPr>
              <w:rPr>
                <w:rFonts w:asciiTheme="minorHAnsi" w:hAnsiTheme="minorHAnsi"/>
                <w:sz w:val="22"/>
                <w:szCs w:val="22"/>
              </w:rPr>
            </w:pPr>
            <w:r w:rsidRPr="00C73767">
              <w:rPr>
                <w:rFonts w:asciiTheme="minorHAnsi" w:hAnsiTheme="minorHAnsi"/>
                <w:sz w:val="22"/>
                <w:szCs w:val="22"/>
              </w:rPr>
              <w:t>Businesses completing manpower and social security contributions (</w:t>
            </w:r>
            <w:r w:rsidR="009F4A3D">
              <w:rPr>
                <w:rFonts w:asciiTheme="minorHAnsi" w:hAnsiTheme="minorHAnsi"/>
                <w:sz w:val="22"/>
                <w:szCs w:val="22"/>
              </w:rPr>
              <w:t xml:space="preserve">similar to </w:t>
            </w:r>
            <w:r w:rsidRPr="00C73767">
              <w:rPr>
                <w:rFonts w:asciiTheme="minorHAnsi" w:hAnsiTheme="minorHAnsi"/>
                <w:sz w:val="22"/>
                <w:szCs w:val="22"/>
              </w:rPr>
              <w:t>national insurance) contributions schedules</w:t>
            </w:r>
          </w:p>
        </w:tc>
      </w:tr>
      <w:tr w:rsidR="009721CF" w:rsidRPr="00C73767" w14:paraId="2A599235" w14:textId="77777777" w:rsidTr="009721CF">
        <w:tblPrEx>
          <w:tblLook w:val="04A0" w:firstRow="1" w:lastRow="0" w:firstColumn="1" w:lastColumn="0" w:noHBand="0" w:noVBand="1"/>
        </w:tblPrEx>
        <w:trPr>
          <w:cantSplit/>
        </w:trPr>
        <w:tc>
          <w:tcPr>
            <w:tcW w:w="1985" w:type="dxa"/>
            <w:tcBorders>
              <w:top w:val="single" w:sz="4" w:space="0" w:color="auto"/>
              <w:bottom w:val="single" w:sz="4" w:space="0" w:color="auto"/>
            </w:tcBorders>
            <w:shd w:val="clear" w:color="auto" w:fill="auto"/>
          </w:tcPr>
          <w:p w14:paraId="18925C53"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States Greffier</w:t>
            </w:r>
          </w:p>
        </w:tc>
        <w:tc>
          <w:tcPr>
            <w:tcW w:w="5953" w:type="dxa"/>
            <w:tcBorders>
              <w:top w:val="single" w:sz="4" w:space="0" w:color="auto"/>
              <w:bottom w:val="single" w:sz="4" w:space="0" w:color="auto"/>
            </w:tcBorders>
            <w:shd w:val="clear" w:color="auto" w:fill="auto"/>
          </w:tcPr>
          <w:p w14:paraId="41EC8C42" w14:textId="77777777" w:rsidR="009721CF" w:rsidRPr="00C73767" w:rsidRDefault="009721CF" w:rsidP="00A04453">
            <w:pPr>
              <w:pStyle w:val="CHYPTableText"/>
              <w:numPr>
                <w:ilvl w:val="0"/>
                <w:numId w:val="20"/>
              </w:numPr>
              <w:rPr>
                <w:rFonts w:asciiTheme="minorHAnsi" w:hAnsiTheme="minorHAnsi"/>
                <w:sz w:val="22"/>
                <w:szCs w:val="22"/>
              </w:rPr>
            </w:pPr>
            <w:r w:rsidRPr="00C73767">
              <w:rPr>
                <w:rFonts w:asciiTheme="minorHAnsi" w:hAnsiTheme="minorHAnsi"/>
                <w:sz w:val="22"/>
                <w:szCs w:val="22"/>
              </w:rPr>
              <w:t>Voter registration</w:t>
            </w:r>
          </w:p>
          <w:p w14:paraId="2ACD8AFB" w14:textId="77777777" w:rsidR="009721CF" w:rsidRPr="00C73767" w:rsidRDefault="009721CF" w:rsidP="00A04453">
            <w:pPr>
              <w:pStyle w:val="CHYPTableText"/>
              <w:numPr>
                <w:ilvl w:val="0"/>
                <w:numId w:val="20"/>
              </w:numPr>
              <w:rPr>
                <w:rFonts w:asciiTheme="minorHAnsi" w:hAnsiTheme="minorHAnsi"/>
                <w:sz w:val="22"/>
                <w:szCs w:val="22"/>
              </w:rPr>
            </w:pPr>
            <w:r w:rsidRPr="00C73767">
              <w:rPr>
                <w:rFonts w:asciiTheme="minorHAnsi" w:hAnsiTheme="minorHAnsi"/>
                <w:sz w:val="22"/>
                <w:szCs w:val="22"/>
              </w:rPr>
              <w:t>e-Petitioning</w:t>
            </w:r>
          </w:p>
        </w:tc>
      </w:tr>
      <w:tr w:rsidR="009721CF" w:rsidRPr="00C73767" w14:paraId="189F1805" w14:textId="77777777" w:rsidTr="009721CF">
        <w:tblPrEx>
          <w:tblLook w:val="04A0" w:firstRow="1" w:lastRow="0" w:firstColumn="1" w:lastColumn="0" w:noHBand="0" w:noVBand="1"/>
        </w:tblPrEx>
        <w:trPr>
          <w:cantSplit/>
        </w:trPr>
        <w:tc>
          <w:tcPr>
            <w:tcW w:w="1985" w:type="dxa"/>
            <w:tcBorders>
              <w:top w:val="single" w:sz="4" w:space="0" w:color="auto"/>
              <w:bottom w:val="single" w:sz="4" w:space="0" w:color="auto"/>
            </w:tcBorders>
            <w:shd w:val="clear" w:color="auto" w:fill="auto"/>
          </w:tcPr>
          <w:p w14:paraId="494AB89F"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Income Tax</w:t>
            </w:r>
          </w:p>
        </w:tc>
        <w:tc>
          <w:tcPr>
            <w:tcW w:w="5953" w:type="dxa"/>
            <w:tcBorders>
              <w:top w:val="single" w:sz="4" w:space="0" w:color="auto"/>
              <w:bottom w:val="single" w:sz="4" w:space="0" w:color="auto"/>
            </w:tcBorders>
            <w:shd w:val="clear" w:color="auto" w:fill="auto"/>
          </w:tcPr>
          <w:p w14:paraId="52997C89" w14:textId="77777777" w:rsidR="009721CF" w:rsidRPr="00C73767" w:rsidRDefault="009721CF" w:rsidP="00A04453">
            <w:pPr>
              <w:pStyle w:val="CHYPTableText"/>
              <w:numPr>
                <w:ilvl w:val="0"/>
                <w:numId w:val="21"/>
              </w:numPr>
              <w:rPr>
                <w:rFonts w:asciiTheme="minorHAnsi" w:hAnsiTheme="minorHAnsi"/>
                <w:sz w:val="22"/>
                <w:szCs w:val="22"/>
              </w:rPr>
            </w:pPr>
            <w:r w:rsidRPr="00C73767">
              <w:rPr>
                <w:rFonts w:asciiTheme="minorHAnsi" w:hAnsiTheme="minorHAnsi"/>
                <w:sz w:val="22"/>
                <w:szCs w:val="22"/>
              </w:rPr>
              <w:t>New tax system</w:t>
            </w:r>
          </w:p>
          <w:p w14:paraId="654B6643" w14:textId="77777777" w:rsidR="009721CF" w:rsidRPr="00C73767" w:rsidRDefault="009721CF" w:rsidP="00A04453">
            <w:pPr>
              <w:pStyle w:val="CHYPTableText"/>
              <w:numPr>
                <w:ilvl w:val="0"/>
                <w:numId w:val="21"/>
              </w:numPr>
              <w:rPr>
                <w:rFonts w:asciiTheme="minorHAnsi" w:hAnsiTheme="minorHAnsi"/>
                <w:sz w:val="22"/>
                <w:szCs w:val="22"/>
              </w:rPr>
            </w:pPr>
            <w:r w:rsidRPr="00C73767">
              <w:rPr>
                <w:rFonts w:asciiTheme="minorHAnsi" w:hAnsiTheme="minorHAnsi"/>
                <w:sz w:val="22"/>
                <w:szCs w:val="22"/>
              </w:rPr>
              <w:t>Agent access to multiple personal accounts</w:t>
            </w:r>
          </w:p>
        </w:tc>
      </w:tr>
      <w:tr w:rsidR="009721CF" w:rsidRPr="00C73767" w14:paraId="43F01CE5" w14:textId="77777777" w:rsidTr="009721CF">
        <w:tblPrEx>
          <w:tblLook w:val="04A0" w:firstRow="1" w:lastRow="0" w:firstColumn="1" w:lastColumn="0" w:noHBand="0" w:noVBand="1"/>
        </w:tblPrEx>
        <w:trPr>
          <w:cantSplit/>
        </w:trPr>
        <w:tc>
          <w:tcPr>
            <w:tcW w:w="1985" w:type="dxa"/>
            <w:tcBorders>
              <w:top w:val="single" w:sz="4" w:space="0" w:color="auto"/>
              <w:bottom w:val="single" w:sz="4" w:space="0" w:color="auto"/>
            </w:tcBorders>
            <w:shd w:val="clear" w:color="auto" w:fill="auto"/>
          </w:tcPr>
          <w:p w14:paraId="2A693F13"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Health and Social Services</w:t>
            </w:r>
          </w:p>
        </w:tc>
        <w:tc>
          <w:tcPr>
            <w:tcW w:w="5953" w:type="dxa"/>
            <w:tcBorders>
              <w:top w:val="single" w:sz="4" w:space="0" w:color="auto"/>
              <w:bottom w:val="single" w:sz="4" w:space="0" w:color="auto"/>
            </w:tcBorders>
            <w:shd w:val="clear" w:color="auto" w:fill="auto"/>
          </w:tcPr>
          <w:p w14:paraId="22A58BC7" w14:textId="77777777" w:rsidR="009721CF" w:rsidRPr="00C73767" w:rsidRDefault="009721CF" w:rsidP="00A04453">
            <w:pPr>
              <w:pStyle w:val="CHYPTableText"/>
              <w:numPr>
                <w:ilvl w:val="0"/>
                <w:numId w:val="22"/>
              </w:numPr>
              <w:rPr>
                <w:rFonts w:asciiTheme="minorHAnsi" w:hAnsiTheme="minorHAnsi"/>
                <w:sz w:val="22"/>
                <w:szCs w:val="22"/>
              </w:rPr>
            </w:pPr>
            <w:r w:rsidRPr="00C73767">
              <w:rPr>
                <w:rFonts w:asciiTheme="minorHAnsi" w:hAnsiTheme="minorHAnsi"/>
                <w:sz w:val="22"/>
                <w:szCs w:val="22"/>
              </w:rPr>
              <w:t>Access to health records (Jersey Care Record) by private sector (GPs), third sector (hospices) and community (nursing)</w:t>
            </w:r>
          </w:p>
        </w:tc>
      </w:tr>
      <w:tr w:rsidR="009721CF" w:rsidRPr="00C73767" w14:paraId="7DF31CCF" w14:textId="77777777" w:rsidTr="009721CF">
        <w:tblPrEx>
          <w:tblLook w:val="04A0" w:firstRow="1" w:lastRow="0" w:firstColumn="1" w:lastColumn="0" w:noHBand="0" w:noVBand="1"/>
        </w:tblPrEx>
        <w:trPr>
          <w:cantSplit/>
        </w:trPr>
        <w:tc>
          <w:tcPr>
            <w:tcW w:w="1985" w:type="dxa"/>
            <w:tcBorders>
              <w:top w:val="single" w:sz="4" w:space="0" w:color="auto"/>
              <w:bottom w:val="single" w:sz="4" w:space="0" w:color="auto"/>
            </w:tcBorders>
            <w:shd w:val="clear" w:color="auto" w:fill="auto"/>
          </w:tcPr>
          <w:p w14:paraId="6D916198"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Department for Infrastructure &amp; Parishes</w:t>
            </w:r>
          </w:p>
        </w:tc>
        <w:tc>
          <w:tcPr>
            <w:tcW w:w="5953" w:type="dxa"/>
            <w:tcBorders>
              <w:top w:val="single" w:sz="4" w:space="0" w:color="auto"/>
              <w:bottom w:val="single" w:sz="4" w:space="0" w:color="auto"/>
            </w:tcBorders>
            <w:shd w:val="clear" w:color="auto" w:fill="auto"/>
          </w:tcPr>
          <w:p w14:paraId="7D59ED57" w14:textId="77777777" w:rsidR="009721CF" w:rsidRPr="00C73767" w:rsidRDefault="009721CF" w:rsidP="00A04453">
            <w:pPr>
              <w:pStyle w:val="CHYPTableText"/>
              <w:numPr>
                <w:ilvl w:val="0"/>
                <w:numId w:val="22"/>
              </w:numPr>
              <w:rPr>
                <w:rFonts w:asciiTheme="minorHAnsi" w:hAnsiTheme="minorHAnsi"/>
                <w:sz w:val="22"/>
                <w:szCs w:val="22"/>
              </w:rPr>
            </w:pPr>
            <w:r w:rsidRPr="00C73767">
              <w:rPr>
                <w:rFonts w:asciiTheme="minorHAnsi" w:hAnsiTheme="minorHAnsi"/>
                <w:sz w:val="22"/>
                <w:szCs w:val="22"/>
              </w:rPr>
              <w:t>New driving licence and DVS (similar to DVLA) system</w:t>
            </w:r>
          </w:p>
        </w:tc>
      </w:tr>
    </w:tbl>
    <w:p w14:paraId="72A53B4A" w14:textId="77777777" w:rsidR="009721CF" w:rsidRPr="00C73767" w:rsidRDefault="009721CF" w:rsidP="009721CF">
      <w:pPr>
        <w:pStyle w:val="Caption"/>
        <w:rPr>
          <w:rFonts w:asciiTheme="minorHAnsi" w:hAnsiTheme="minorHAnsi"/>
          <w:color w:val="C00000"/>
          <w:sz w:val="22"/>
          <w:szCs w:val="22"/>
        </w:rPr>
      </w:pPr>
      <w:r w:rsidRPr="00C73767">
        <w:rPr>
          <w:rFonts w:asciiTheme="minorHAnsi" w:hAnsiTheme="minorHAnsi"/>
          <w:color w:val="C00000"/>
          <w:sz w:val="22"/>
          <w:szCs w:val="22"/>
        </w:rPr>
        <w:t xml:space="preserve">Table </w:t>
      </w:r>
      <w:r w:rsidRPr="00C73767">
        <w:rPr>
          <w:rFonts w:asciiTheme="minorHAnsi" w:hAnsiTheme="minorHAnsi"/>
          <w:color w:val="C00000"/>
          <w:sz w:val="22"/>
          <w:szCs w:val="22"/>
        </w:rPr>
        <w:fldChar w:fldCharType="begin"/>
      </w:r>
      <w:r w:rsidRPr="00C73767">
        <w:rPr>
          <w:rFonts w:asciiTheme="minorHAnsi" w:hAnsiTheme="minorHAnsi"/>
          <w:color w:val="C00000"/>
          <w:sz w:val="22"/>
          <w:szCs w:val="22"/>
        </w:rPr>
        <w:instrText xml:space="preserve"> SEQ Table \* ARABIC </w:instrText>
      </w:r>
      <w:r w:rsidRPr="00C73767">
        <w:rPr>
          <w:rFonts w:asciiTheme="minorHAnsi" w:hAnsiTheme="minorHAnsi"/>
          <w:color w:val="C00000"/>
          <w:sz w:val="22"/>
          <w:szCs w:val="22"/>
        </w:rPr>
        <w:fldChar w:fldCharType="separate"/>
      </w:r>
      <w:r w:rsidRPr="00C73767">
        <w:rPr>
          <w:rFonts w:asciiTheme="minorHAnsi" w:hAnsiTheme="minorHAnsi"/>
          <w:color w:val="C00000"/>
          <w:sz w:val="22"/>
          <w:szCs w:val="22"/>
        </w:rPr>
        <w:t>3</w:t>
      </w:r>
      <w:r w:rsidRPr="00C73767">
        <w:rPr>
          <w:rFonts w:asciiTheme="minorHAnsi" w:hAnsiTheme="minorHAnsi"/>
          <w:color w:val="C00000"/>
          <w:sz w:val="22"/>
          <w:szCs w:val="22"/>
        </w:rPr>
        <w:fldChar w:fldCharType="end"/>
      </w:r>
      <w:r w:rsidRPr="00C73767">
        <w:rPr>
          <w:rFonts w:asciiTheme="minorHAnsi" w:hAnsiTheme="minorHAnsi"/>
          <w:color w:val="C00000"/>
          <w:sz w:val="22"/>
          <w:szCs w:val="22"/>
        </w:rPr>
        <w:t>, Example Use Cases</w:t>
      </w:r>
    </w:p>
    <w:p w14:paraId="47E07D18" w14:textId="77777777" w:rsidR="009721CF" w:rsidRPr="00C73767" w:rsidRDefault="009721CF" w:rsidP="009721CF">
      <w:pPr>
        <w:pStyle w:val="CHYPBodycopy"/>
        <w:rPr>
          <w:rFonts w:asciiTheme="minorHAnsi" w:hAnsiTheme="minorHAnsi"/>
          <w:sz w:val="22"/>
          <w:szCs w:val="22"/>
        </w:rPr>
      </w:pPr>
    </w:p>
    <w:p w14:paraId="0A2BDB43" w14:textId="77777777" w:rsidR="009721CF" w:rsidRPr="00C73767" w:rsidRDefault="009721CF" w:rsidP="009721CF">
      <w:pPr>
        <w:pStyle w:val="Heading1"/>
        <w:rPr>
          <w:rFonts w:asciiTheme="minorHAnsi" w:hAnsiTheme="minorHAnsi"/>
          <w:color w:val="C00000"/>
          <w:sz w:val="24"/>
          <w:szCs w:val="22"/>
        </w:rPr>
      </w:pPr>
      <w:bookmarkStart w:id="22" w:name="_Toc488075644"/>
      <w:bookmarkStart w:id="23" w:name="_Toc488654704"/>
      <w:r w:rsidRPr="00C73767">
        <w:rPr>
          <w:rFonts w:asciiTheme="minorHAnsi" w:hAnsiTheme="minorHAnsi"/>
          <w:color w:val="C00000"/>
          <w:sz w:val="24"/>
          <w:szCs w:val="22"/>
        </w:rPr>
        <w:t>Functional Requirements</w:t>
      </w:r>
      <w:bookmarkEnd w:id="22"/>
      <w:bookmarkEnd w:id="23"/>
    </w:p>
    <w:p w14:paraId="4F874F23" w14:textId="77777777" w:rsidR="009721CF" w:rsidRPr="00C73767" w:rsidRDefault="009721CF" w:rsidP="009721CF">
      <w:pPr>
        <w:pStyle w:val="CHYPBodycopy"/>
        <w:rPr>
          <w:rFonts w:asciiTheme="minorHAnsi" w:hAnsiTheme="minorHAnsi"/>
          <w:sz w:val="22"/>
          <w:szCs w:val="22"/>
        </w:rPr>
      </w:pPr>
      <w:r w:rsidRPr="00C73767">
        <w:rPr>
          <w:rFonts w:asciiTheme="minorHAnsi" w:hAnsiTheme="minorHAnsi"/>
          <w:sz w:val="22"/>
          <w:szCs w:val="22"/>
        </w:rPr>
        <w:t>This section describes the functional requirements of the Digital Identity Service. The intention is not to suggest any one solution but rather describe the desired scope leaving room for the different approaches that exist in the marketplace.</w:t>
      </w:r>
    </w:p>
    <w:p w14:paraId="14F3DB97" w14:textId="77777777" w:rsidR="009721CF" w:rsidRPr="00C73767" w:rsidRDefault="009721CF" w:rsidP="009721CF">
      <w:pPr>
        <w:pStyle w:val="Heading2"/>
        <w:rPr>
          <w:rFonts w:asciiTheme="minorHAnsi" w:hAnsiTheme="minorHAnsi"/>
          <w:color w:val="C00000"/>
          <w:sz w:val="22"/>
          <w:szCs w:val="22"/>
        </w:rPr>
      </w:pPr>
      <w:bookmarkStart w:id="24" w:name="_Toc488074157"/>
      <w:bookmarkStart w:id="25" w:name="_Toc488074217"/>
      <w:bookmarkStart w:id="26" w:name="_Toc488075645"/>
      <w:bookmarkStart w:id="27" w:name="_Toc488075646"/>
      <w:bookmarkStart w:id="28" w:name="_Toc488654705"/>
      <w:bookmarkEnd w:id="24"/>
      <w:bookmarkEnd w:id="25"/>
      <w:bookmarkEnd w:id="26"/>
      <w:r w:rsidRPr="00C73767">
        <w:rPr>
          <w:rFonts w:asciiTheme="minorHAnsi" w:hAnsiTheme="minorHAnsi"/>
          <w:color w:val="C00000"/>
          <w:sz w:val="22"/>
          <w:szCs w:val="22"/>
        </w:rPr>
        <w:t>Definition of a Digital Identity Service</w:t>
      </w:r>
      <w:bookmarkEnd w:id="27"/>
      <w:bookmarkEnd w:id="28"/>
    </w:p>
    <w:p w14:paraId="6A3BFC94" w14:textId="77777777" w:rsidR="009721CF" w:rsidRPr="00C73767" w:rsidRDefault="009721CF" w:rsidP="009721CF">
      <w:pPr>
        <w:pStyle w:val="CHYPBodycopy"/>
        <w:rPr>
          <w:rFonts w:asciiTheme="minorHAnsi" w:hAnsiTheme="minorHAnsi"/>
          <w:sz w:val="22"/>
          <w:szCs w:val="22"/>
        </w:rPr>
      </w:pPr>
    </w:p>
    <w:p w14:paraId="1A55B9F8" w14:textId="77777777" w:rsidR="009721CF" w:rsidRPr="00C73767" w:rsidRDefault="009721CF" w:rsidP="009721CF">
      <w:pPr>
        <w:pStyle w:val="CHYPBodycopy"/>
        <w:rPr>
          <w:rFonts w:asciiTheme="minorHAnsi" w:hAnsiTheme="minorHAnsi"/>
          <w:sz w:val="22"/>
          <w:szCs w:val="22"/>
        </w:rPr>
      </w:pPr>
      <w:r w:rsidRPr="00C73767">
        <w:rPr>
          <w:rFonts w:asciiTheme="minorHAnsi" w:hAnsiTheme="minorHAnsi"/>
          <w:noProof/>
          <w:sz w:val="22"/>
          <w:szCs w:val="22"/>
        </w:rPr>
        <w:drawing>
          <wp:inline distT="0" distB="0" distL="0" distR="0" wp14:anchorId="61565535" wp14:editId="480FB53C">
            <wp:extent cx="5396230" cy="7996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6230" cy="799615"/>
                    </a:xfrm>
                    <a:prstGeom prst="rect">
                      <a:avLst/>
                    </a:prstGeom>
                    <a:noFill/>
                    <a:ln>
                      <a:noFill/>
                    </a:ln>
                  </pic:spPr>
                </pic:pic>
              </a:graphicData>
            </a:graphic>
          </wp:inline>
        </w:drawing>
      </w:r>
    </w:p>
    <w:p w14:paraId="65CC30C3" w14:textId="77777777" w:rsidR="009721CF" w:rsidRPr="00C73767" w:rsidRDefault="009721CF" w:rsidP="009721CF">
      <w:pPr>
        <w:pStyle w:val="Caption"/>
        <w:rPr>
          <w:rFonts w:asciiTheme="minorHAnsi" w:hAnsiTheme="minorHAnsi"/>
          <w:color w:val="C00000"/>
          <w:sz w:val="22"/>
          <w:szCs w:val="22"/>
        </w:rPr>
      </w:pPr>
      <w:r w:rsidRPr="00C73767">
        <w:rPr>
          <w:rFonts w:asciiTheme="minorHAnsi" w:hAnsiTheme="minorHAnsi"/>
          <w:color w:val="C00000"/>
          <w:sz w:val="22"/>
          <w:szCs w:val="22"/>
        </w:rPr>
        <w:t xml:space="preserve">Figure </w:t>
      </w:r>
      <w:r w:rsidRPr="00C73767">
        <w:rPr>
          <w:rFonts w:asciiTheme="minorHAnsi" w:hAnsiTheme="minorHAnsi"/>
          <w:color w:val="C00000"/>
          <w:sz w:val="22"/>
          <w:szCs w:val="22"/>
        </w:rPr>
        <w:fldChar w:fldCharType="begin"/>
      </w:r>
      <w:r w:rsidRPr="00C73767">
        <w:rPr>
          <w:rFonts w:asciiTheme="minorHAnsi" w:hAnsiTheme="minorHAnsi"/>
          <w:color w:val="C00000"/>
          <w:sz w:val="22"/>
          <w:szCs w:val="22"/>
        </w:rPr>
        <w:instrText xml:space="preserve"> SEQ Figure \* ARABIC </w:instrText>
      </w:r>
      <w:r w:rsidRPr="00C73767">
        <w:rPr>
          <w:rFonts w:asciiTheme="minorHAnsi" w:hAnsiTheme="minorHAnsi"/>
          <w:color w:val="C00000"/>
          <w:sz w:val="22"/>
          <w:szCs w:val="22"/>
        </w:rPr>
        <w:fldChar w:fldCharType="separate"/>
      </w:r>
      <w:r w:rsidRPr="00C73767">
        <w:rPr>
          <w:rFonts w:asciiTheme="minorHAnsi" w:hAnsiTheme="minorHAnsi"/>
          <w:color w:val="C00000"/>
          <w:sz w:val="22"/>
          <w:szCs w:val="22"/>
        </w:rPr>
        <w:t>3</w:t>
      </w:r>
      <w:r w:rsidRPr="00C73767">
        <w:rPr>
          <w:rFonts w:asciiTheme="minorHAnsi" w:hAnsiTheme="minorHAnsi"/>
          <w:color w:val="C00000"/>
          <w:sz w:val="22"/>
          <w:szCs w:val="22"/>
        </w:rPr>
        <w:fldChar w:fldCharType="end"/>
      </w:r>
      <w:r w:rsidRPr="00C73767">
        <w:rPr>
          <w:rFonts w:asciiTheme="minorHAnsi" w:hAnsiTheme="minorHAnsi"/>
          <w:color w:val="C00000"/>
          <w:sz w:val="22"/>
          <w:szCs w:val="22"/>
        </w:rPr>
        <w:t>, Digital Identity Service</w:t>
      </w:r>
    </w:p>
    <w:p w14:paraId="6577A897" w14:textId="4D9BC1B0" w:rsidR="009721CF" w:rsidRPr="00C73767" w:rsidRDefault="009721CF" w:rsidP="009721CF">
      <w:pPr>
        <w:pStyle w:val="CHYPBodycopy"/>
        <w:rPr>
          <w:rFonts w:asciiTheme="minorHAnsi" w:hAnsiTheme="minorHAnsi"/>
          <w:sz w:val="22"/>
          <w:szCs w:val="22"/>
        </w:rPr>
      </w:pPr>
      <w:r w:rsidRPr="00C73767">
        <w:rPr>
          <w:rFonts w:asciiTheme="minorHAnsi" w:hAnsiTheme="minorHAnsi"/>
          <w:sz w:val="22"/>
          <w:szCs w:val="22"/>
        </w:rPr>
        <w:t>A Digital Identity Service performs three primary functions</w:t>
      </w:r>
      <w:r w:rsidR="009F4A3D">
        <w:rPr>
          <w:rFonts w:asciiTheme="minorHAnsi" w:hAnsiTheme="minorHAnsi"/>
          <w:sz w:val="22"/>
          <w:szCs w:val="22"/>
        </w:rPr>
        <w:t>:</w:t>
      </w:r>
    </w:p>
    <w:p w14:paraId="3A8B9D72" w14:textId="1B0B9915" w:rsidR="009721CF" w:rsidRPr="00C73767" w:rsidRDefault="009721CF" w:rsidP="00A04453">
      <w:pPr>
        <w:pStyle w:val="CHYPBodycopy"/>
        <w:numPr>
          <w:ilvl w:val="0"/>
          <w:numId w:val="7"/>
        </w:numPr>
        <w:rPr>
          <w:rFonts w:asciiTheme="minorHAnsi" w:hAnsiTheme="minorHAnsi"/>
          <w:sz w:val="22"/>
          <w:szCs w:val="22"/>
        </w:rPr>
      </w:pPr>
      <w:r w:rsidRPr="00C73767">
        <w:rPr>
          <w:rFonts w:asciiTheme="minorHAnsi" w:hAnsiTheme="minorHAnsi"/>
          <w:b/>
          <w:sz w:val="22"/>
          <w:szCs w:val="22"/>
        </w:rPr>
        <w:t>Identification (also referred to as “Verification”)</w:t>
      </w:r>
      <w:r w:rsidRPr="00C73767">
        <w:rPr>
          <w:rFonts w:asciiTheme="minorHAnsi" w:hAnsiTheme="minorHAnsi"/>
          <w:sz w:val="22"/>
          <w:szCs w:val="22"/>
        </w:rPr>
        <w:t xml:space="preserve">: The process of establishing the digital identity (i.e. the unique individual and their associated attributes). Typically, this is achieved through examining reliable source documents, referring to external sources and demonstrating that they correspond to the individual in question. Identification can be relatively expensive and often introduces an amount of friction into the user experience. Often it is performed during onboarding although </w:t>
      </w:r>
      <w:r w:rsidR="009F4A3D">
        <w:rPr>
          <w:rFonts w:asciiTheme="minorHAnsi" w:hAnsiTheme="minorHAnsi"/>
          <w:sz w:val="22"/>
          <w:szCs w:val="22"/>
        </w:rPr>
        <w:t xml:space="preserve">it </w:t>
      </w:r>
      <w:r w:rsidRPr="00C73767">
        <w:rPr>
          <w:rFonts w:asciiTheme="minorHAnsi" w:hAnsiTheme="minorHAnsi"/>
          <w:sz w:val="22"/>
          <w:szCs w:val="22"/>
        </w:rPr>
        <w:t>can be performed at other times. For example if the individual loses their authentication token and they may, in effect, need to be re-onboarded. Also, if there is a need to increase the level of assurance of an individual’s digital identity, additional identification steps may be necessary.</w:t>
      </w:r>
    </w:p>
    <w:p w14:paraId="1923EA2B" w14:textId="0BFCF354" w:rsidR="009721CF" w:rsidRPr="00C73767" w:rsidRDefault="009721CF" w:rsidP="00A04453">
      <w:pPr>
        <w:pStyle w:val="CHYPBodycopy"/>
        <w:numPr>
          <w:ilvl w:val="0"/>
          <w:numId w:val="7"/>
        </w:numPr>
        <w:rPr>
          <w:rFonts w:asciiTheme="minorHAnsi" w:hAnsiTheme="minorHAnsi"/>
          <w:sz w:val="22"/>
          <w:szCs w:val="22"/>
        </w:rPr>
      </w:pPr>
      <w:r w:rsidRPr="00C73767">
        <w:rPr>
          <w:rFonts w:asciiTheme="minorHAnsi" w:hAnsiTheme="minorHAnsi"/>
          <w:b/>
          <w:sz w:val="22"/>
          <w:szCs w:val="22"/>
        </w:rPr>
        <w:t>Authentication</w:t>
      </w:r>
      <w:r w:rsidRPr="00C73767">
        <w:rPr>
          <w:rFonts w:asciiTheme="minorHAnsi" w:hAnsiTheme="minorHAnsi"/>
          <w:sz w:val="22"/>
          <w:szCs w:val="22"/>
        </w:rPr>
        <w:t xml:space="preserve">: The process of demonstrating </w:t>
      </w:r>
      <w:r w:rsidR="009F4A3D">
        <w:rPr>
          <w:rFonts w:asciiTheme="minorHAnsi" w:hAnsiTheme="minorHAnsi"/>
          <w:sz w:val="22"/>
          <w:szCs w:val="22"/>
        </w:rPr>
        <w:t xml:space="preserve">that </w:t>
      </w:r>
      <w:r w:rsidRPr="00C73767">
        <w:rPr>
          <w:rFonts w:asciiTheme="minorHAnsi" w:hAnsiTheme="minorHAnsi"/>
          <w:sz w:val="22"/>
          <w:szCs w:val="22"/>
        </w:rPr>
        <w:t>access to a service is being requested by the previously identified individual. Typically, this is achieved through the use of authentication methods and technologies under the control of the individual including passwords, devices, biometrics and behaviour. Authentication methods should be designed for frequent transactional use. They allow the individual to claim the previously established identity.</w:t>
      </w:r>
    </w:p>
    <w:p w14:paraId="11DB3F9A" w14:textId="77777777" w:rsidR="009721CF" w:rsidRPr="00C73767" w:rsidRDefault="009721CF" w:rsidP="00A04453">
      <w:pPr>
        <w:pStyle w:val="CHYPBodycopy"/>
        <w:numPr>
          <w:ilvl w:val="0"/>
          <w:numId w:val="7"/>
        </w:numPr>
        <w:rPr>
          <w:rFonts w:asciiTheme="minorHAnsi" w:hAnsiTheme="minorHAnsi"/>
          <w:sz w:val="22"/>
          <w:szCs w:val="22"/>
        </w:rPr>
      </w:pPr>
      <w:r w:rsidRPr="00C73767">
        <w:rPr>
          <w:rFonts w:asciiTheme="minorHAnsi" w:hAnsiTheme="minorHAnsi"/>
          <w:b/>
          <w:sz w:val="22"/>
          <w:szCs w:val="22"/>
        </w:rPr>
        <w:t>Authorisation</w:t>
      </w:r>
      <w:r w:rsidRPr="00C73767">
        <w:rPr>
          <w:rFonts w:asciiTheme="minorHAnsi" w:hAnsiTheme="minorHAnsi"/>
          <w:sz w:val="22"/>
          <w:szCs w:val="22"/>
        </w:rPr>
        <w:t>: Once an individual has been successfully authenticated within the context of accessing an RP, authorisation is concerned with the usage of the identity. There are two aspects:</w:t>
      </w:r>
    </w:p>
    <w:p w14:paraId="2323B177" w14:textId="74DF040A" w:rsidR="009721CF" w:rsidRPr="00C73767" w:rsidRDefault="009721CF" w:rsidP="00A04453">
      <w:pPr>
        <w:pStyle w:val="CHYPBodycopy"/>
        <w:numPr>
          <w:ilvl w:val="1"/>
          <w:numId w:val="7"/>
        </w:numPr>
        <w:rPr>
          <w:rFonts w:asciiTheme="minorHAnsi" w:hAnsiTheme="minorHAnsi"/>
          <w:sz w:val="22"/>
          <w:szCs w:val="22"/>
        </w:rPr>
      </w:pPr>
      <w:r w:rsidRPr="00C73767">
        <w:rPr>
          <w:rFonts w:asciiTheme="minorHAnsi" w:hAnsiTheme="minorHAnsi"/>
          <w:b/>
          <w:sz w:val="22"/>
          <w:szCs w:val="22"/>
        </w:rPr>
        <w:t>What the individual is permitted to do</w:t>
      </w:r>
      <w:r w:rsidRPr="00C73767">
        <w:rPr>
          <w:rFonts w:asciiTheme="minorHAnsi" w:hAnsiTheme="minorHAnsi"/>
          <w:sz w:val="22"/>
          <w:szCs w:val="22"/>
        </w:rPr>
        <w:t xml:space="preserve">, including what data or services within the RP the individual </w:t>
      </w:r>
      <w:r w:rsidR="009F4A3D">
        <w:rPr>
          <w:rFonts w:asciiTheme="minorHAnsi" w:hAnsiTheme="minorHAnsi"/>
          <w:sz w:val="22"/>
          <w:szCs w:val="22"/>
        </w:rPr>
        <w:t xml:space="preserve">can </w:t>
      </w:r>
      <w:r w:rsidRPr="00C73767">
        <w:rPr>
          <w:rFonts w:asciiTheme="minorHAnsi" w:hAnsiTheme="minorHAnsi"/>
          <w:sz w:val="22"/>
          <w:szCs w:val="22"/>
        </w:rPr>
        <w:t>access. It also includes delegation or power of attorney arrangements, where an individual can act on behalf of another person or business. This aspect of authorisation will primarily be a function of the RP. The RP will apply its business rules to determine who can see and do what within its system</w:t>
      </w:r>
    </w:p>
    <w:p w14:paraId="2B5BF6C0" w14:textId="796AC0BB" w:rsidR="009721CF" w:rsidRPr="00C73767" w:rsidRDefault="009721CF" w:rsidP="00A04453">
      <w:pPr>
        <w:pStyle w:val="CHYPBodycopy"/>
        <w:numPr>
          <w:ilvl w:val="1"/>
          <w:numId w:val="7"/>
        </w:numPr>
        <w:rPr>
          <w:rFonts w:asciiTheme="minorHAnsi" w:hAnsiTheme="minorHAnsi"/>
          <w:sz w:val="22"/>
          <w:szCs w:val="22"/>
        </w:rPr>
      </w:pPr>
      <w:r w:rsidRPr="00C73767">
        <w:rPr>
          <w:rFonts w:asciiTheme="minorHAnsi" w:hAnsiTheme="minorHAnsi"/>
          <w:b/>
          <w:sz w:val="22"/>
          <w:szCs w:val="22"/>
        </w:rPr>
        <w:t>How the digital identity is used</w:t>
      </w:r>
      <w:r w:rsidRPr="00C73767">
        <w:rPr>
          <w:rFonts w:asciiTheme="minorHAnsi" w:hAnsiTheme="minorHAnsi"/>
          <w:sz w:val="22"/>
          <w:szCs w:val="22"/>
        </w:rPr>
        <w:t xml:space="preserve">: Providing the individual with visibility and control over how their data is </w:t>
      </w:r>
      <w:r w:rsidR="00C73767" w:rsidRPr="00C73767">
        <w:rPr>
          <w:rFonts w:asciiTheme="minorHAnsi" w:hAnsiTheme="minorHAnsi"/>
          <w:sz w:val="22"/>
          <w:szCs w:val="22"/>
        </w:rPr>
        <w:t>shared</w:t>
      </w:r>
      <w:r w:rsidR="00D92B24">
        <w:rPr>
          <w:rFonts w:asciiTheme="minorHAnsi" w:hAnsiTheme="minorHAnsi"/>
          <w:sz w:val="22"/>
          <w:szCs w:val="22"/>
        </w:rPr>
        <w:t>.</w:t>
      </w:r>
      <w:r w:rsidR="00D92B24" w:rsidRPr="00C73767">
        <w:rPr>
          <w:rFonts w:asciiTheme="minorHAnsi" w:hAnsiTheme="minorHAnsi"/>
          <w:sz w:val="22"/>
          <w:szCs w:val="22"/>
        </w:rPr>
        <w:t xml:space="preserve"> </w:t>
      </w:r>
      <w:r w:rsidRPr="00C73767">
        <w:rPr>
          <w:rFonts w:asciiTheme="minorHAnsi" w:hAnsiTheme="minorHAnsi"/>
          <w:sz w:val="22"/>
          <w:szCs w:val="22"/>
        </w:rPr>
        <w:t>This is a function of the Digital Identity Service for the personal data that it manages.</w:t>
      </w:r>
    </w:p>
    <w:p w14:paraId="0215F966" w14:textId="77777777" w:rsidR="009721CF" w:rsidRPr="00C73767" w:rsidRDefault="009721CF" w:rsidP="009721CF">
      <w:pPr>
        <w:pStyle w:val="CHYPBodycopy"/>
        <w:rPr>
          <w:rFonts w:asciiTheme="minorHAnsi" w:hAnsiTheme="minorHAnsi"/>
          <w:sz w:val="22"/>
          <w:szCs w:val="22"/>
        </w:rPr>
      </w:pPr>
      <w:r w:rsidRPr="00C73767">
        <w:rPr>
          <w:rFonts w:asciiTheme="minorHAnsi" w:hAnsiTheme="minorHAnsi"/>
          <w:sz w:val="22"/>
          <w:szCs w:val="22"/>
        </w:rPr>
        <w:t>There is no universally agreed definition of digital identity. For the purposes of this document the following definitions are used:</w:t>
      </w:r>
    </w:p>
    <w:p w14:paraId="200D62C6" w14:textId="77777777" w:rsidR="009721CF" w:rsidRPr="00C73767" w:rsidRDefault="009721CF" w:rsidP="00A04453">
      <w:pPr>
        <w:pStyle w:val="CHYPBodycopy"/>
        <w:numPr>
          <w:ilvl w:val="0"/>
          <w:numId w:val="23"/>
        </w:numPr>
        <w:rPr>
          <w:rFonts w:asciiTheme="minorHAnsi" w:hAnsiTheme="minorHAnsi"/>
          <w:sz w:val="22"/>
          <w:szCs w:val="22"/>
        </w:rPr>
      </w:pPr>
      <w:r w:rsidRPr="00C73767">
        <w:rPr>
          <w:rFonts w:asciiTheme="minorHAnsi" w:hAnsiTheme="minorHAnsi"/>
          <w:b/>
          <w:sz w:val="22"/>
          <w:szCs w:val="22"/>
        </w:rPr>
        <w:t>Identifier</w:t>
      </w:r>
      <w:r w:rsidRPr="00C73767">
        <w:rPr>
          <w:rFonts w:asciiTheme="minorHAnsi" w:hAnsiTheme="minorHAnsi"/>
          <w:sz w:val="22"/>
          <w:szCs w:val="22"/>
        </w:rPr>
        <w:t>: a number that is unique to the individual and can be used to refer to them without reference to any additional personal data.</w:t>
      </w:r>
    </w:p>
    <w:p w14:paraId="3C92F98F" w14:textId="77777777" w:rsidR="009721CF" w:rsidRPr="00C73767" w:rsidRDefault="009721CF" w:rsidP="00A04453">
      <w:pPr>
        <w:pStyle w:val="CHYPBodycopy"/>
        <w:numPr>
          <w:ilvl w:val="0"/>
          <w:numId w:val="23"/>
        </w:numPr>
        <w:rPr>
          <w:rFonts w:asciiTheme="minorHAnsi" w:hAnsiTheme="minorHAnsi"/>
          <w:sz w:val="22"/>
          <w:szCs w:val="22"/>
        </w:rPr>
      </w:pPr>
      <w:r w:rsidRPr="00C73767">
        <w:rPr>
          <w:rFonts w:asciiTheme="minorHAnsi" w:hAnsiTheme="minorHAnsi"/>
          <w:b/>
          <w:sz w:val="22"/>
          <w:szCs w:val="22"/>
        </w:rPr>
        <w:t>Attribute</w:t>
      </w:r>
      <w:r w:rsidRPr="00C73767">
        <w:rPr>
          <w:rFonts w:asciiTheme="minorHAnsi" w:hAnsiTheme="minorHAnsi"/>
          <w:sz w:val="22"/>
          <w:szCs w:val="22"/>
        </w:rPr>
        <w:t>: any piece of personal data relating to an individual, such as name, address, date of birth and so on.</w:t>
      </w:r>
    </w:p>
    <w:p w14:paraId="6D7CB332" w14:textId="77777777" w:rsidR="009721CF" w:rsidRPr="00C73767" w:rsidRDefault="009721CF" w:rsidP="009721CF">
      <w:pPr>
        <w:pStyle w:val="CHYPBodycopy"/>
        <w:rPr>
          <w:rFonts w:asciiTheme="minorHAnsi" w:hAnsiTheme="minorHAnsi"/>
          <w:sz w:val="22"/>
          <w:szCs w:val="22"/>
        </w:rPr>
      </w:pPr>
      <w:r w:rsidRPr="00C73767">
        <w:rPr>
          <w:rFonts w:asciiTheme="minorHAnsi" w:hAnsiTheme="minorHAnsi"/>
          <w:sz w:val="22"/>
          <w:szCs w:val="22"/>
        </w:rPr>
        <w:t xml:space="preserve">As per </w:t>
      </w:r>
      <w:r w:rsidRPr="00C73767">
        <w:rPr>
          <w:rFonts w:asciiTheme="minorHAnsi" w:hAnsiTheme="minorHAnsi"/>
          <w:sz w:val="22"/>
          <w:szCs w:val="22"/>
        </w:rPr>
        <w:fldChar w:fldCharType="begin"/>
      </w:r>
      <w:r w:rsidRPr="00C73767">
        <w:rPr>
          <w:rFonts w:asciiTheme="minorHAnsi" w:hAnsiTheme="minorHAnsi"/>
          <w:sz w:val="22"/>
          <w:szCs w:val="22"/>
        </w:rPr>
        <w:instrText xml:space="preserve"> REF _Ref487010186 \h  \* MERGEFORMAT </w:instrText>
      </w:r>
      <w:r w:rsidRPr="00C73767">
        <w:rPr>
          <w:rFonts w:asciiTheme="minorHAnsi" w:hAnsiTheme="minorHAnsi"/>
          <w:sz w:val="22"/>
          <w:szCs w:val="22"/>
        </w:rPr>
      </w:r>
      <w:r w:rsidRPr="00C73767">
        <w:rPr>
          <w:rFonts w:asciiTheme="minorHAnsi" w:hAnsiTheme="minorHAnsi"/>
          <w:sz w:val="22"/>
          <w:szCs w:val="22"/>
        </w:rPr>
        <w:fldChar w:fldCharType="separate"/>
      </w:r>
      <w:r w:rsidRPr="00C73767">
        <w:rPr>
          <w:rFonts w:asciiTheme="minorHAnsi" w:hAnsiTheme="minorHAnsi"/>
          <w:sz w:val="22"/>
          <w:szCs w:val="22"/>
        </w:rPr>
        <w:t>Figure 1</w:t>
      </w:r>
      <w:r w:rsidRPr="00C73767">
        <w:rPr>
          <w:rFonts w:asciiTheme="minorHAnsi" w:hAnsiTheme="minorHAnsi"/>
          <w:sz w:val="22"/>
          <w:szCs w:val="22"/>
        </w:rPr>
        <w:fldChar w:fldCharType="end"/>
      </w:r>
      <w:r w:rsidRPr="00C73767">
        <w:rPr>
          <w:rFonts w:asciiTheme="minorHAnsi" w:hAnsiTheme="minorHAnsi"/>
          <w:sz w:val="22"/>
          <w:szCs w:val="22"/>
        </w:rPr>
        <w:t xml:space="preserve">, it will often be the case that identification will happen before authentication as part of the process of onboarding the individual. There are solutions which reverse this sequence. For example, if the digital identity service is mobile app based, the first step in onboarding may be to download and secure the app (including establishing authentication methods with the individual) before then taking the individual through the identification process. </w:t>
      </w:r>
    </w:p>
    <w:p w14:paraId="63F3739B" w14:textId="77777777" w:rsidR="009721CF" w:rsidRPr="00C73767" w:rsidRDefault="009721CF" w:rsidP="009721CF">
      <w:pPr>
        <w:pStyle w:val="CHYPBodycopy"/>
        <w:rPr>
          <w:rFonts w:asciiTheme="minorHAnsi" w:hAnsiTheme="minorHAnsi"/>
          <w:sz w:val="22"/>
          <w:szCs w:val="22"/>
        </w:rPr>
      </w:pPr>
      <w:r w:rsidRPr="00C73767">
        <w:rPr>
          <w:rFonts w:asciiTheme="minorHAnsi" w:hAnsiTheme="minorHAnsi"/>
          <w:sz w:val="22"/>
          <w:szCs w:val="22"/>
        </w:rPr>
        <w:t>The intent of this document is not to suggest any one solution but rather describe the desired scope of the Digital Identity Service leaving room for the different approaches that exist in the marketplace</w:t>
      </w:r>
    </w:p>
    <w:p w14:paraId="0DA6F7A0" w14:textId="77777777" w:rsidR="009721CF" w:rsidRPr="00C73767" w:rsidRDefault="009721CF" w:rsidP="009721CF">
      <w:pPr>
        <w:pStyle w:val="Heading2"/>
        <w:rPr>
          <w:rFonts w:asciiTheme="minorHAnsi" w:hAnsiTheme="minorHAnsi"/>
          <w:color w:val="C00000"/>
          <w:sz w:val="24"/>
          <w:szCs w:val="22"/>
        </w:rPr>
      </w:pPr>
      <w:bookmarkStart w:id="29" w:name="_Ref488073777"/>
      <w:bookmarkStart w:id="30" w:name="_Toc488075647"/>
      <w:bookmarkStart w:id="31" w:name="_Toc488654706"/>
      <w:r w:rsidRPr="00C73767">
        <w:rPr>
          <w:rFonts w:asciiTheme="minorHAnsi" w:hAnsiTheme="minorHAnsi"/>
          <w:color w:val="C00000"/>
          <w:sz w:val="24"/>
          <w:szCs w:val="22"/>
        </w:rPr>
        <w:t>Identification</w:t>
      </w:r>
      <w:bookmarkEnd w:id="29"/>
      <w:bookmarkEnd w:id="30"/>
      <w:bookmarkEnd w:id="31"/>
    </w:p>
    <w:tbl>
      <w:tblPr>
        <w:tblW w:w="8397" w:type="dxa"/>
        <w:tblInd w:w="108" w:type="dxa"/>
        <w:tblLook w:val="0620" w:firstRow="1" w:lastRow="0" w:firstColumn="0" w:lastColumn="0" w:noHBand="1" w:noVBand="1"/>
      </w:tblPr>
      <w:tblGrid>
        <w:gridCol w:w="551"/>
        <w:gridCol w:w="1362"/>
        <w:gridCol w:w="6484"/>
      </w:tblGrid>
      <w:tr w:rsidR="009721CF" w:rsidRPr="00C73767" w14:paraId="463932F1" w14:textId="77777777" w:rsidTr="009721CF">
        <w:trPr>
          <w:cantSplit/>
        </w:trPr>
        <w:tc>
          <w:tcPr>
            <w:tcW w:w="551" w:type="dxa"/>
          </w:tcPr>
          <w:p w14:paraId="5976615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w:t>
            </w:r>
          </w:p>
        </w:tc>
        <w:tc>
          <w:tcPr>
            <w:tcW w:w="1362" w:type="dxa"/>
          </w:tcPr>
          <w:p w14:paraId="2D80DA2A"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Type</w:t>
            </w:r>
          </w:p>
        </w:tc>
        <w:tc>
          <w:tcPr>
            <w:tcW w:w="6484" w:type="dxa"/>
          </w:tcPr>
          <w:p w14:paraId="433E406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Requirement</w:t>
            </w:r>
          </w:p>
        </w:tc>
      </w:tr>
      <w:tr w:rsidR="009721CF" w:rsidRPr="00C73767" w14:paraId="0DA5B5D6" w14:textId="77777777" w:rsidTr="009721CF">
        <w:trPr>
          <w:cantSplit/>
        </w:trPr>
        <w:tc>
          <w:tcPr>
            <w:tcW w:w="551" w:type="dxa"/>
            <w:tcBorders>
              <w:top w:val="single" w:sz="8" w:space="0" w:color="000000" w:themeColor="text1"/>
              <w:bottom w:val="single" w:sz="4" w:space="0" w:color="auto"/>
            </w:tcBorders>
          </w:tcPr>
          <w:p w14:paraId="1B640FA2"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1</w:t>
            </w:r>
            <w:r w:rsidRPr="00C73767">
              <w:rPr>
                <w:rFonts w:asciiTheme="minorHAnsi" w:hAnsiTheme="minorHAnsi"/>
                <w:sz w:val="22"/>
                <w:szCs w:val="22"/>
              </w:rPr>
              <w:fldChar w:fldCharType="end"/>
            </w:r>
          </w:p>
        </w:tc>
        <w:tc>
          <w:tcPr>
            <w:tcW w:w="1362" w:type="dxa"/>
            <w:tcBorders>
              <w:top w:val="single" w:sz="8" w:space="0" w:color="000000" w:themeColor="text1"/>
              <w:bottom w:val="single" w:sz="4" w:space="0" w:color="auto"/>
            </w:tcBorders>
          </w:tcPr>
          <w:p w14:paraId="68B889A6"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484" w:type="dxa"/>
            <w:tcBorders>
              <w:top w:val="single" w:sz="8" w:space="0" w:color="000000" w:themeColor="text1"/>
              <w:bottom w:val="single" w:sz="4" w:space="0" w:color="auto"/>
            </w:tcBorders>
          </w:tcPr>
          <w:p w14:paraId="0A85904E"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First time identification</w:t>
            </w:r>
          </w:p>
          <w:p w14:paraId="40FDC27F"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first time the individual arrives at the Digital Identity Service, the Digital Identity Service shall identify the individual as part of its onboarding service. This shall involve an approved combination of:</w:t>
            </w:r>
          </w:p>
          <w:p w14:paraId="621B6AE2" w14:textId="77777777" w:rsidR="009721CF" w:rsidRPr="00C73767" w:rsidRDefault="009721CF" w:rsidP="00A04453">
            <w:pPr>
              <w:pStyle w:val="CHYPTableText"/>
              <w:numPr>
                <w:ilvl w:val="0"/>
                <w:numId w:val="12"/>
              </w:numPr>
              <w:rPr>
                <w:rFonts w:asciiTheme="minorHAnsi" w:hAnsiTheme="minorHAnsi"/>
                <w:sz w:val="22"/>
                <w:szCs w:val="22"/>
              </w:rPr>
            </w:pPr>
            <w:r w:rsidRPr="00C73767">
              <w:rPr>
                <w:rFonts w:asciiTheme="minorHAnsi" w:hAnsiTheme="minorHAnsi"/>
                <w:sz w:val="22"/>
                <w:szCs w:val="22"/>
              </w:rPr>
              <w:t>Asking the user to claim attributes (see below)</w:t>
            </w:r>
          </w:p>
          <w:p w14:paraId="50E05DC1" w14:textId="77777777" w:rsidR="009721CF" w:rsidRPr="00C73767" w:rsidRDefault="009721CF" w:rsidP="00A04453">
            <w:pPr>
              <w:pStyle w:val="CHYPTableText"/>
              <w:numPr>
                <w:ilvl w:val="0"/>
                <w:numId w:val="12"/>
              </w:numPr>
              <w:rPr>
                <w:rFonts w:asciiTheme="minorHAnsi" w:hAnsiTheme="minorHAnsi"/>
                <w:sz w:val="22"/>
                <w:szCs w:val="22"/>
              </w:rPr>
            </w:pPr>
            <w:r w:rsidRPr="00C73767">
              <w:rPr>
                <w:rFonts w:asciiTheme="minorHAnsi" w:hAnsiTheme="minorHAnsi"/>
                <w:sz w:val="22"/>
                <w:szCs w:val="22"/>
              </w:rPr>
              <w:t>Examining approved identity documents (which can potentially be done digitally) to corroborate the claimed attributes</w:t>
            </w:r>
          </w:p>
          <w:p w14:paraId="4A79A668" w14:textId="77777777" w:rsidR="009721CF" w:rsidRPr="00C73767" w:rsidRDefault="009721CF" w:rsidP="00A04453">
            <w:pPr>
              <w:pStyle w:val="CHYPTableText"/>
              <w:numPr>
                <w:ilvl w:val="0"/>
                <w:numId w:val="12"/>
              </w:numPr>
              <w:rPr>
                <w:rFonts w:asciiTheme="minorHAnsi" w:hAnsiTheme="minorHAnsi"/>
                <w:sz w:val="22"/>
                <w:szCs w:val="22"/>
              </w:rPr>
            </w:pPr>
            <w:r w:rsidRPr="00C73767">
              <w:rPr>
                <w:rFonts w:asciiTheme="minorHAnsi" w:hAnsiTheme="minorHAnsi"/>
                <w:sz w:val="22"/>
                <w:szCs w:val="22"/>
              </w:rPr>
              <w:t>Accessing recognised third party or States of Jersey data sources to corroborate the claimed attributes and gain confidence that the individual’s identity is active and has not be compromised.</w:t>
            </w:r>
          </w:p>
          <w:p w14:paraId="37F1AFD6" w14:textId="77777777" w:rsidR="009721CF" w:rsidRPr="00C73767" w:rsidRDefault="009721CF" w:rsidP="00A04453">
            <w:pPr>
              <w:pStyle w:val="CHYPTableText"/>
              <w:numPr>
                <w:ilvl w:val="0"/>
                <w:numId w:val="12"/>
              </w:numPr>
              <w:rPr>
                <w:rFonts w:asciiTheme="minorHAnsi" w:hAnsiTheme="minorHAnsi"/>
                <w:sz w:val="22"/>
                <w:szCs w:val="22"/>
              </w:rPr>
            </w:pPr>
            <w:r w:rsidRPr="00C73767">
              <w:rPr>
                <w:rFonts w:asciiTheme="minorHAnsi" w:hAnsiTheme="minorHAnsi"/>
                <w:sz w:val="22"/>
                <w:szCs w:val="22"/>
              </w:rPr>
              <w:t>Verifying that the identity of the user present in the onboarding processed corresponds to the identity being claimed, for example using biometric, knowledge-based or other means.</w:t>
            </w:r>
          </w:p>
          <w:p w14:paraId="4DF3663B"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level of identification (see below) of the first-time identification will be determined from the RP request.</w:t>
            </w:r>
          </w:p>
        </w:tc>
      </w:tr>
      <w:tr w:rsidR="009721CF" w:rsidRPr="00C73767" w14:paraId="5D848299" w14:textId="77777777" w:rsidTr="009721CF">
        <w:trPr>
          <w:cantSplit/>
        </w:trPr>
        <w:tc>
          <w:tcPr>
            <w:tcW w:w="551" w:type="dxa"/>
            <w:tcBorders>
              <w:top w:val="single" w:sz="8" w:space="0" w:color="000000" w:themeColor="text1"/>
              <w:bottom w:val="single" w:sz="4" w:space="0" w:color="auto"/>
            </w:tcBorders>
          </w:tcPr>
          <w:p w14:paraId="293D8266"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2</w:t>
            </w:r>
            <w:r w:rsidRPr="00C73767">
              <w:rPr>
                <w:rFonts w:asciiTheme="minorHAnsi" w:hAnsiTheme="minorHAnsi"/>
                <w:sz w:val="22"/>
                <w:szCs w:val="22"/>
              </w:rPr>
              <w:fldChar w:fldCharType="end"/>
            </w:r>
          </w:p>
        </w:tc>
        <w:tc>
          <w:tcPr>
            <w:tcW w:w="1362" w:type="dxa"/>
            <w:tcBorders>
              <w:top w:val="single" w:sz="8" w:space="0" w:color="000000" w:themeColor="text1"/>
              <w:bottom w:val="single" w:sz="4" w:space="0" w:color="auto"/>
            </w:tcBorders>
          </w:tcPr>
          <w:p w14:paraId="37C04A9D"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484" w:type="dxa"/>
            <w:tcBorders>
              <w:top w:val="single" w:sz="8" w:space="0" w:color="000000" w:themeColor="text1"/>
              <w:bottom w:val="single" w:sz="4" w:space="0" w:color="auto"/>
            </w:tcBorders>
          </w:tcPr>
          <w:p w14:paraId="66FB2E6B"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Subsequent identification</w:t>
            </w:r>
          </w:p>
          <w:p w14:paraId="4D30A05A"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If an RP requests a level of identification (see below) greater than that achieved so far for the individual in question, then the Digital Identity Service will perform additional identification steps to achieve the required level.</w:t>
            </w:r>
          </w:p>
        </w:tc>
      </w:tr>
      <w:tr w:rsidR="009721CF" w:rsidRPr="00C73767" w14:paraId="216A6E09" w14:textId="77777777" w:rsidTr="009721CF">
        <w:trPr>
          <w:cantSplit/>
        </w:trPr>
        <w:tc>
          <w:tcPr>
            <w:tcW w:w="551" w:type="dxa"/>
            <w:tcBorders>
              <w:top w:val="single" w:sz="4" w:space="0" w:color="auto"/>
              <w:bottom w:val="single" w:sz="4" w:space="0" w:color="auto"/>
            </w:tcBorders>
          </w:tcPr>
          <w:p w14:paraId="3F93029F"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3</w:t>
            </w:r>
            <w:r w:rsidRPr="00C73767">
              <w:rPr>
                <w:rFonts w:asciiTheme="minorHAnsi" w:hAnsiTheme="minorHAnsi"/>
                <w:sz w:val="22"/>
                <w:szCs w:val="22"/>
              </w:rPr>
              <w:fldChar w:fldCharType="end"/>
            </w:r>
          </w:p>
        </w:tc>
        <w:tc>
          <w:tcPr>
            <w:tcW w:w="1362" w:type="dxa"/>
            <w:tcBorders>
              <w:top w:val="single" w:sz="4" w:space="0" w:color="auto"/>
              <w:bottom w:val="single" w:sz="4" w:space="0" w:color="auto"/>
            </w:tcBorders>
          </w:tcPr>
          <w:p w14:paraId="05D85BD7"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484" w:type="dxa"/>
            <w:tcBorders>
              <w:top w:val="single" w:sz="4" w:space="0" w:color="auto"/>
              <w:bottom w:val="single" w:sz="4" w:space="0" w:color="auto"/>
            </w:tcBorders>
          </w:tcPr>
          <w:p w14:paraId="584804EC"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Digital Identity Service identifier</w:t>
            </w:r>
          </w:p>
          <w:p w14:paraId="4C94DD20" w14:textId="77777777" w:rsidR="00B44A47" w:rsidRPr="00B44A47" w:rsidRDefault="00B44A47" w:rsidP="00B44A47">
            <w:pPr>
              <w:pStyle w:val="CHYPTableText"/>
              <w:rPr>
                <w:rFonts w:asciiTheme="minorHAnsi" w:hAnsiTheme="minorHAnsi"/>
                <w:sz w:val="22"/>
                <w:szCs w:val="22"/>
              </w:rPr>
            </w:pPr>
            <w:r w:rsidRPr="00B44A47">
              <w:rPr>
                <w:rFonts w:asciiTheme="minorHAnsi" w:hAnsiTheme="minorHAnsi"/>
                <w:sz w:val="22"/>
                <w:szCs w:val="22"/>
              </w:rPr>
              <w:t>Once onboarded the Digital Identity Service shall assign a unique identifier (a persistent reference) to that individual that can be shared with relying parties for use in subsequent authentication transactions.</w:t>
            </w:r>
          </w:p>
          <w:p w14:paraId="05F3F669" w14:textId="77777777" w:rsidR="00B44A47" w:rsidRPr="00B44A47" w:rsidRDefault="00B44A47" w:rsidP="00B44A47">
            <w:pPr>
              <w:pStyle w:val="CHYPTableText"/>
              <w:rPr>
                <w:rFonts w:asciiTheme="minorHAnsi" w:hAnsiTheme="minorHAnsi"/>
                <w:sz w:val="22"/>
                <w:szCs w:val="22"/>
              </w:rPr>
            </w:pPr>
          </w:p>
          <w:p w14:paraId="50BDEE43" w14:textId="03A7021D" w:rsidR="009721CF" w:rsidRPr="00C73767" w:rsidRDefault="00B44A47" w:rsidP="009721CF">
            <w:pPr>
              <w:pStyle w:val="CHYPTableText"/>
              <w:rPr>
                <w:rFonts w:asciiTheme="minorHAnsi" w:hAnsiTheme="minorHAnsi"/>
                <w:sz w:val="22"/>
                <w:szCs w:val="22"/>
              </w:rPr>
            </w:pPr>
            <w:r w:rsidRPr="00B44A47">
              <w:rPr>
                <w:rFonts w:asciiTheme="minorHAnsi" w:hAnsiTheme="minorHAnsi"/>
                <w:sz w:val="22"/>
                <w:szCs w:val="22"/>
              </w:rPr>
              <w:t>This requirement does not preclude solutions where an individual has multiple unique identifiers – one per RP that the individual has a relationship with. In this case, identifiers will be unique numbers that are specific to the Digital Identity Service and not to be confused with other references or identifiers used within the States of Jersey services.</w:t>
            </w:r>
          </w:p>
        </w:tc>
      </w:tr>
      <w:tr w:rsidR="009721CF" w:rsidRPr="00C73767" w14:paraId="522D5BBE" w14:textId="77777777" w:rsidTr="009721CF">
        <w:trPr>
          <w:cantSplit/>
        </w:trPr>
        <w:tc>
          <w:tcPr>
            <w:tcW w:w="551" w:type="dxa"/>
            <w:tcBorders>
              <w:top w:val="single" w:sz="4" w:space="0" w:color="auto"/>
              <w:bottom w:val="single" w:sz="4" w:space="0" w:color="auto"/>
            </w:tcBorders>
          </w:tcPr>
          <w:p w14:paraId="0B0C261D"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4</w:t>
            </w:r>
            <w:r w:rsidRPr="00C73767">
              <w:rPr>
                <w:rFonts w:asciiTheme="minorHAnsi" w:hAnsiTheme="minorHAnsi"/>
                <w:sz w:val="22"/>
                <w:szCs w:val="22"/>
              </w:rPr>
              <w:fldChar w:fldCharType="end"/>
            </w:r>
          </w:p>
        </w:tc>
        <w:tc>
          <w:tcPr>
            <w:tcW w:w="1362" w:type="dxa"/>
            <w:tcBorders>
              <w:top w:val="single" w:sz="4" w:space="0" w:color="auto"/>
              <w:bottom w:val="single" w:sz="4" w:space="0" w:color="auto"/>
            </w:tcBorders>
          </w:tcPr>
          <w:p w14:paraId="6C1EEE04"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484" w:type="dxa"/>
            <w:tcBorders>
              <w:top w:val="single" w:sz="4" w:space="0" w:color="auto"/>
              <w:bottom w:val="single" w:sz="4" w:space="0" w:color="auto"/>
            </w:tcBorders>
          </w:tcPr>
          <w:p w14:paraId="799DF43A"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Detecting duplicate identities</w:t>
            </w:r>
          </w:p>
          <w:p w14:paraId="3BAF611D" w14:textId="788DE5CD" w:rsidR="009721CF" w:rsidRPr="00C73767" w:rsidRDefault="00B44A47" w:rsidP="009721CF">
            <w:pPr>
              <w:pStyle w:val="CHYPTableText"/>
              <w:rPr>
                <w:rFonts w:asciiTheme="minorHAnsi" w:hAnsiTheme="minorHAnsi"/>
                <w:sz w:val="22"/>
                <w:szCs w:val="22"/>
              </w:rPr>
            </w:pPr>
            <w:r w:rsidRPr="00B44A47">
              <w:rPr>
                <w:rFonts w:asciiTheme="minorHAnsi" w:hAnsiTheme="minorHAnsi"/>
                <w:sz w:val="22"/>
                <w:szCs w:val="22"/>
              </w:rPr>
              <w:t>The Digital Identity Service shall be able to detect and prevent attempts by individuals to create multiple identities for identity types where this is not permitted by business rules agreed with the Authority.</w:t>
            </w:r>
          </w:p>
        </w:tc>
      </w:tr>
      <w:tr w:rsidR="009721CF" w:rsidRPr="00C73767" w14:paraId="49CE2E65" w14:textId="77777777" w:rsidTr="009721CF">
        <w:trPr>
          <w:cantSplit/>
        </w:trPr>
        <w:tc>
          <w:tcPr>
            <w:tcW w:w="551" w:type="dxa"/>
            <w:tcBorders>
              <w:top w:val="single" w:sz="4" w:space="0" w:color="auto"/>
              <w:bottom w:val="single" w:sz="4" w:space="0" w:color="auto"/>
            </w:tcBorders>
          </w:tcPr>
          <w:p w14:paraId="3125696E"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5</w:t>
            </w:r>
            <w:r w:rsidRPr="00C73767">
              <w:rPr>
                <w:rFonts w:asciiTheme="minorHAnsi" w:hAnsiTheme="minorHAnsi"/>
                <w:sz w:val="22"/>
                <w:szCs w:val="22"/>
              </w:rPr>
              <w:fldChar w:fldCharType="end"/>
            </w:r>
          </w:p>
        </w:tc>
        <w:tc>
          <w:tcPr>
            <w:tcW w:w="1362" w:type="dxa"/>
            <w:tcBorders>
              <w:top w:val="single" w:sz="4" w:space="0" w:color="auto"/>
              <w:bottom w:val="single" w:sz="4" w:space="0" w:color="auto"/>
            </w:tcBorders>
          </w:tcPr>
          <w:p w14:paraId="034A7FE6"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484" w:type="dxa"/>
            <w:tcBorders>
              <w:top w:val="single" w:sz="4" w:space="0" w:color="auto"/>
              <w:bottom w:val="single" w:sz="4" w:space="0" w:color="auto"/>
            </w:tcBorders>
          </w:tcPr>
          <w:p w14:paraId="5C195359"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 xml:space="preserve">Identity theft detection </w:t>
            </w:r>
          </w:p>
          <w:p w14:paraId="529F7166"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Digital Identity Service shall be able to detect and prevent attempts by individuals to create false identities or identities to which they are not entitled.</w:t>
            </w:r>
          </w:p>
        </w:tc>
      </w:tr>
      <w:tr w:rsidR="009721CF" w:rsidRPr="00C73767" w14:paraId="27133DE2" w14:textId="77777777" w:rsidTr="009721CF">
        <w:trPr>
          <w:cantSplit/>
        </w:trPr>
        <w:tc>
          <w:tcPr>
            <w:tcW w:w="551" w:type="dxa"/>
            <w:tcBorders>
              <w:top w:val="single" w:sz="4" w:space="0" w:color="auto"/>
              <w:bottom w:val="single" w:sz="4" w:space="0" w:color="auto"/>
            </w:tcBorders>
          </w:tcPr>
          <w:p w14:paraId="05D6B874"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6</w:t>
            </w:r>
            <w:r w:rsidRPr="00C73767">
              <w:rPr>
                <w:rFonts w:asciiTheme="minorHAnsi" w:hAnsiTheme="minorHAnsi"/>
                <w:sz w:val="22"/>
                <w:szCs w:val="22"/>
              </w:rPr>
              <w:fldChar w:fldCharType="end"/>
            </w:r>
          </w:p>
        </w:tc>
        <w:tc>
          <w:tcPr>
            <w:tcW w:w="1362" w:type="dxa"/>
            <w:tcBorders>
              <w:top w:val="single" w:sz="4" w:space="0" w:color="auto"/>
              <w:bottom w:val="single" w:sz="4" w:space="0" w:color="auto"/>
            </w:tcBorders>
          </w:tcPr>
          <w:p w14:paraId="196EF2DD"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484" w:type="dxa"/>
            <w:tcBorders>
              <w:top w:val="single" w:sz="4" w:space="0" w:color="auto"/>
              <w:bottom w:val="single" w:sz="4" w:space="0" w:color="auto"/>
            </w:tcBorders>
          </w:tcPr>
          <w:p w14:paraId="5067CF04"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Removal of identities</w:t>
            </w:r>
          </w:p>
          <w:p w14:paraId="397DB847"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Digital Identity Service shall include processes to manage the removal of identities according to business rules agreed with the States of Jersey and in compliance with regulation. For example, this could include processes to remove dormant identities.</w:t>
            </w:r>
          </w:p>
        </w:tc>
      </w:tr>
      <w:tr w:rsidR="009721CF" w:rsidRPr="00C73767" w14:paraId="5974F955" w14:textId="77777777" w:rsidTr="009721CF">
        <w:trPr>
          <w:cantSplit/>
        </w:trPr>
        <w:tc>
          <w:tcPr>
            <w:tcW w:w="551" w:type="dxa"/>
            <w:tcBorders>
              <w:top w:val="single" w:sz="4" w:space="0" w:color="auto"/>
              <w:bottom w:val="single" w:sz="4" w:space="0" w:color="auto"/>
            </w:tcBorders>
          </w:tcPr>
          <w:p w14:paraId="2839C28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7</w:t>
            </w:r>
            <w:r w:rsidRPr="00C73767">
              <w:rPr>
                <w:rFonts w:asciiTheme="minorHAnsi" w:hAnsiTheme="minorHAnsi"/>
                <w:sz w:val="22"/>
                <w:szCs w:val="22"/>
              </w:rPr>
              <w:fldChar w:fldCharType="end"/>
            </w:r>
          </w:p>
        </w:tc>
        <w:tc>
          <w:tcPr>
            <w:tcW w:w="1362" w:type="dxa"/>
            <w:tcBorders>
              <w:top w:val="single" w:sz="4" w:space="0" w:color="auto"/>
              <w:bottom w:val="single" w:sz="4" w:space="0" w:color="auto"/>
            </w:tcBorders>
          </w:tcPr>
          <w:p w14:paraId="4AE843BB"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484" w:type="dxa"/>
            <w:tcBorders>
              <w:top w:val="single" w:sz="4" w:space="0" w:color="auto"/>
              <w:bottom w:val="single" w:sz="4" w:space="0" w:color="auto"/>
            </w:tcBorders>
          </w:tcPr>
          <w:p w14:paraId="4B7B277D"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Core Attributes</w:t>
            </w:r>
          </w:p>
          <w:p w14:paraId="4EA6B5FC"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core attributes that shall be verified for every personal customer shall be:</w:t>
            </w:r>
          </w:p>
          <w:p w14:paraId="6CA05AA3" w14:textId="77777777" w:rsidR="009721CF" w:rsidRPr="00C73767" w:rsidRDefault="009721CF" w:rsidP="00A04453">
            <w:pPr>
              <w:pStyle w:val="CHYPTableText"/>
              <w:numPr>
                <w:ilvl w:val="0"/>
                <w:numId w:val="13"/>
              </w:numPr>
              <w:rPr>
                <w:rFonts w:asciiTheme="minorHAnsi" w:hAnsiTheme="minorHAnsi"/>
                <w:sz w:val="22"/>
                <w:szCs w:val="22"/>
              </w:rPr>
            </w:pPr>
            <w:r w:rsidRPr="00C73767">
              <w:rPr>
                <w:rFonts w:asciiTheme="minorHAnsi" w:hAnsiTheme="minorHAnsi"/>
                <w:sz w:val="22"/>
                <w:szCs w:val="22"/>
              </w:rPr>
              <w:t>Full name</w:t>
            </w:r>
          </w:p>
          <w:p w14:paraId="5EC2141A" w14:textId="77777777" w:rsidR="009721CF" w:rsidRPr="00C73767" w:rsidRDefault="009721CF" w:rsidP="00A04453">
            <w:pPr>
              <w:pStyle w:val="CHYPTableText"/>
              <w:numPr>
                <w:ilvl w:val="0"/>
                <w:numId w:val="13"/>
              </w:numPr>
              <w:rPr>
                <w:rFonts w:asciiTheme="minorHAnsi" w:hAnsiTheme="minorHAnsi"/>
                <w:sz w:val="22"/>
                <w:szCs w:val="22"/>
              </w:rPr>
            </w:pPr>
            <w:r w:rsidRPr="00C73767">
              <w:rPr>
                <w:rFonts w:asciiTheme="minorHAnsi" w:hAnsiTheme="minorHAnsi"/>
                <w:sz w:val="22"/>
                <w:szCs w:val="22"/>
              </w:rPr>
              <w:t>Date of birth</w:t>
            </w:r>
          </w:p>
          <w:p w14:paraId="568A1112" w14:textId="77777777" w:rsidR="009721CF" w:rsidRPr="00C73767" w:rsidRDefault="009721CF" w:rsidP="00A04453">
            <w:pPr>
              <w:pStyle w:val="CHYPTableText"/>
              <w:numPr>
                <w:ilvl w:val="0"/>
                <w:numId w:val="13"/>
              </w:numPr>
              <w:rPr>
                <w:rFonts w:asciiTheme="minorHAnsi" w:hAnsiTheme="minorHAnsi"/>
                <w:sz w:val="22"/>
                <w:szCs w:val="22"/>
              </w:rPr>
            </w:pPr>
            <w:r w:rsidRPr="00C73767">
              <w:rPr>
                <w:rFonts w:asciiTheme="minorHAnsi" w:hAnsiTheme="minorHAnsi"/>
                <w:sz w:val="22"/>
                <w:szCs w:val="22"/>
              </w:rPr>
              <w:t>Full address</w:t>
            </w:r>
          </w:p>
          <w:p w14:paraId="09BDC166" w14:textId="77777777" w:rsidR="009721CF" w:rsidRPr="00C73767" w:rsidRDefault="009721CF" w:rsidP="00A04453">
            <w:pPr>
              <w:pStyle w:val="CHYPTableText"/>
              <w:numPr>
                <w:ilvl w:val="0"/>
                <w:numId w:val="13"/>
              </w:numPr>
              <w:rPr>
                <w:rFonts w:asciiTheme="minorHAnsi" w:hAnsiTheme="minorHAnsi"/>
                <w:sz w:val="22"/>
                <w:szCs w:val="22"/>
              </w:rPr>
            </w:pPr>
            <w:r w:rsidRPr="00C73767">
              <w:rPr>
                <w:rFonts w:asciiTheme="minorHAnsi" w:hAnsiTheme="minorHAnsi"/>
                <w:sz w:val="22"/>
                <w:szCs w:val="22"/>
              </w:rPr>
              <w:t>Email address</w:t>
            </w:r>
          </w:p>
          <w:p w14:paraId="4FB12212" w14:textId="77777777" w:rsidR="009721CF" w:rsidRPr="00C73767" w:rsidRDefault="009721CF" w:rsidP="00A04453">
            <w:pPr>
              <w:pStyle w:val="CHYPTableText"/>
              <w:numPr>
                <w:ilvl w:val="0"/>
                <w:numId w:val="13"/>
              </w:numPr>
              <w:rPr>
                <w:rFonts w:asciiTheme="minorHAnsi" w:hAnsiTheme="minorHAnsi"/>
                <w:sz w:val="22"/>
                <w:szCs w:val="22"/>
              </w:rPr>
            </w:pPr>
            <w:r w:rsidRPr="00C73767">
              <w:rPr>
                <w:rFonts w:asciiTheme="minorHAnsi" w:hAnsiTheme="minorHAnsi"/>
                <w:sz w:val="22"/>
                <w:szCs w:val="22"/>
              </w:rPr>
              <w:t>Phone number</w:t>
            </w:r>
          </w:p>
        </w:tc>
      </w:tr>
      <w:tr w:rsidR="009721CF" w:rsidRPr="00C73767" w14:paraId="4E462017" w14:textId="77777777" w:rsidTr="009721CF">
        <w:trPr>
          <w:cantSplit/>
        </w:trPr>
        <w:tc>
          <w:tcPr>
            <w:tcW w:w="551" w:type="dxa"/>
            <w:tcBorders>
              <w:top w:val="single" w:sz="4" w:space="0" w:color="auto"/>
              <w:bottom w:val="single" w:sz="4" w:space="0" w:color="auto"/>
            </w:tcBorders>
          </w:tcPr>
          <w:p w14:paraId="778E2830"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8</w:t>
            </w:r>
            <w:r w:rsidRPr="00C73767">
              <w:rPr>
                <w:rFonts w:asciiTheme="minorHAnsi" w:hAnsiTheme="minorHAnsi"/>
                <w:sz w:val="22"/>
                <w:szCs w:val="22"/>
              </w:rPr>
              <w:fldChar w:fldCharType="end"/>
            </w:r>
          </w:p>
        </w:tc>
        <w:tc>
          <w:tcPr>
            <w:tcW w:w="1362" w:type="dxa"/>
            <w:tcBorders>
              <w:top w:val="single" w:sz="4" w:space="0" w:color="auto"/>
              <w:bottom w:val="single" w:sz="4" w:space="0" w:color="auto"/>
            </w:tcBorders>
          </w:tcPr>
          <w:p w14:paraId="23A8B260"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484" w:type="dxa"/>
            <w:tcBorders>
              <w:top w:val="single" w:sz="4" w:space="0" w:color="auto"/>
              <w:bottom w:val="single" w:sz="4" w:space="0" w:color="auto"/>
            </w:tcBorders>
          </w:tcPr>
          <w:p w14:paraId="19CFC6F2"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Additional Attributes</w:t>
            </w:r>
          </w:p>
          <w:p w14:paraId="531002FC"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Digital Identity Service shall be flexible and able to support the verification of additional attributes, for example (but not limited to):</w:t>
            </w:r>
          </w:p>
          <w:p w14:paraId="284F6BEB" w14:textId="77777777" w:rsidR="009721CF" w:rsidRPr="00C73767" w:rsidRDefault="009721CF" w:rsidP="00A04453">
            <w:pPr>
              <w:pStyle w:val="CHYPTableText"/>
              <w:numPr>
                <w:ilvl w:val="0"/>
                <w:numId w:val="14"/>
              </w:numPr>
              <w:rPr>
                <w:rFonts w:asciiTheme="minorHAnsi" w:hAnsiTheme="minorHAnsi"/>
                <w:sz w:val="22"/>
                <w:szCs w:val="22"/>
              </w:rPr>
            </w:pPr>
            <w:r w:rsidRPr="00C73767">
              <w:rPr>
                <w:rFonts w:asciiTheme="minorHAnsi" w:hAnsiTheme="minorHAnsi"/>
                <w:sz w:val="22"/>
                <w:szCs w:val="22"/>
              </w:rPr>
              <w:t>Gender</w:t>
            </w:r>
          </w:p>
          <w:p w14:paraId="09EBDF34" w14:textId="77777777" w:rsidR="009721CF" w:rsidRPr="00C73767" w:rsidRDefault="009721CF" w:rsidP="00A04453">
            <w:pPr>
              <w:pStyle w:val="CHYPTableText"/>
              <w:numPr>
                <w:ilvl w:val="0"/>
                <w:numId w:val="14"/>
              </w:numPr>
              <w:rPr>
                <w:rFonts w:asciiTheme="minorHAnsi" w:hAnsiTheme="minorHAnsi"/>
                <w:sz w:val="22"/>
                <w:szCs w:val="22"/>
              </w:rPr>
            </w:pPr>
            <w:r w:rsidRPr="00C73767">
              <w:rPr>
                <w:rFonts w:asciiTheme="minorHAnsi" w:hAnsiTheme="minorHAnsi"/>
                <w:sz w:val="22"/>
                <w:szCs w:val="22"/>
              </w:rPr>
              <w:t>Qualification</w:t>
            </w:r>
          </w:p>
          <w:p w14:paraId="38DE96A6" w14:textId="249DA52C" w:rsidR="009721CF" w:rsidRPr="00C73767" w:rsidRDefault="00B44A47" w:rsidP="00B44A47">
            <w:pPr>
              <w:pStyle w:val="CHYPTableText"/>
              <w:numPr>
                <w:ilvl w:val="0"/>
                <w:numId w:val="14"/>
              </w:numPr>
              <w:rPr>
                <w:rFonts w:asciiTheme="minorHAnsi" w:hAnsiTheme="minorHAnsi"/>
                <w:sz w:val="22"/>
                <w:szCs w:val="22"/>
              </w:rPr>
            </w:pPr>
            <w:r w:rsidRPr="00B44A47">
              <w:rPr>
                <w:rFonts w:asciiTheme="minorHAnsi" w:hAnsiTheme="minorHAnsi"/>
                <w:sz w:val="22"/>
                <w:szCs w:val="22"/>
              </w:rPr>
              <w:t>The Digital Identity Service shall have the flexibility to be able to verify and store additional attributes such as gender that are mutually agreed with the Authority.</w:t>
            </w:r>
          </w:p>
        </w:tc>
      </w:tr>
      <w:tr w:rsidR="009721CF" w:rsidRPr="00C73767" w14:paraId="1EC70C2C" w14:textId="77777777" w:rsidTr="009721CF">
        <w:trPr>
          <w:cantSplit/>
        </w:trPr>
        <w:tc>
          <w:tcPr>
            <w:tcW w:w="551" w:type="dxa"/>
            <w:tcBorders>
              <w:top w:val="single" w:sz="4" w:space="0" w:color="auto"/>
              <w:bottom w:val="single" w:sz="4" w:space="0" w:color="auto"/>
            </w:tcBorders>
          </w:tcPr>
          <w:p w14:paraId="7349FEA0"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9</w:t>
            </w:r>
            <w:r w:rsidRPr="00C73767">
              <w:rPr>
                <w:rFonts w:asciiTheme="minorHAnsi" w:hAnsiTheme="minorHAnsi"/>
                <w:sz w:val="22"/>
                <w:szCs w:val="22"/>
              </w:rPr>
              <w:fldChar w:fldCharType="end"/>
            </w:r>
          </w:p>
        </w:tc>
        <w:tc>
          <w:tcPr>
            <w:tcW w:w="1362" w:type="dxa"/>
            <w:tcBorders>
              <w:top w:val="single" w:sz="4" w:space="0" w:color="auto"/>
              <w:bottom w:val="single" w:sz="4" w:space="0" w:color="auto"/>
            </w:tcBorders>
          </w:tcPr>
          <w:p w14:paraId="78BA2C0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484" w:type="dxa"/>
            <w:tcBorders>
              <w:top w:val="single" w:sz="4" w:space="0" w:color="auto"/>
              <w:bottom w:val="single" w:sz="4" w:space="0" w:color="auto"/>
            </w:tcBorders>
          </w:tcPr>
          <w:p w14:paraId="1937AB3D"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 xml:space="preserve">Ongoing identification </w:t>
            </w:r>
          </w:p>
          <w:p w14:paraId="07B0FA89"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Digital Identity Service shall perform ongoing verification of the established identity. Often this will be invisible to the individual with third party sources being accessed at appropriate times to re-confirm attribute data and to ensure the identity has not become at risk of compromise.</w:t>
            </w:r>
          </w:p>
          <w:p w14:paraId="2B88162A"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ongoing identification shall be at a level corresponding to the highest level against which the individual has been identified.</w:t>
            </w:r>
          </w:p>
        </w:tc>
      </w:tr>
      <w:tr w:rsidR="009721CF" w:rsidRPr="00C73767" w14:paraId="433FD5C7" w14:textId="77777777" w:rsidTr="009721CF">
        <w:trPr>
          <w:cantSplit/>
        </w:trPr>
        <w:tc>
          <w:tcPr>
            <w:tcW w:w="551" w:type="dxa"/>
            <w:tcBorders>
              <w:top w:val="single" w:sz="4" w:space="0" w:color="auto"/>
              <w:bottom w:val="single" w:sz="4" w:space="0" w:color="auto"/>
            </w:tcBorders>
          </w:tcPr>
          <w:p w14:paraId="552AAF54"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10</w:t>
            </w:r>
            <w:r w:rsidRPr="00C73767">
              <w:rPr>
                <w:rFonts w:asciiTheme="minorHAnsi" w:hAnsiTheme="minorHAnsi"/>
                <w:sz w:val="22"/>
                <w:szCs w:val="22"/>
              </w:rPr>
              <w:fldChar w:fldCharType="end"/>
            </w:r>
          </w:p>
        </w:tc>
        <w:tc>
          <w:tcPr>
            <w:tcW w:w="1362" w:type="dxa"/>
            <w:tcBorders>
              <w:top w:val="single" w:sz="4" w:space="0" w:color="auto"/>
              <w:bottom w:val="single" w:sz="4" w:space="0" w:color="auto"/>
            </w:tcBorders>
          </w:tcPr>
          <w:p w14:paraId="6194FDF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484" w:type="dxa"/>
            <w:tcBorders>
              <w:top w:val="single" w:sz="4" w:space="0" w:color="auto"/>
              <w:bottom w:val="single" w:sz="4" w:space="0" w:color="auto"/>
            </w:tcBorders>
          </w:tcPr>
          <w:p w14:paraId="2BDF950B"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 xml:space="preserve">Re-identification </w:t>
            </w:r>
          </w:p>
          <w:p w14:paraId="3B659632"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If an individual loses their authentication token (see below), the Digital Identity Service shall provide a mechanism to re-identify the individual prior to provisioning a new authentication token for that individual.</w:t>
            </w:r>
          </w:p>
        </w:tc>
      </w:tr>
      <w:tr w:rsidR="009721CF" w:rsidRPr="00C73767" w14:paraId="44CCE26C" w14:textId="77777777" w:rsidTr="009721CF">
        <w:trPr>
          <w:cantSplit/>
        </w:trPr>
        <w:tc>
          <w:tcPr>
            <w:tcW w:w="551" w:type="dxa"/>
            <w:tcBorders>
              <w:top w:val="single" w:sz="4" w:space="0" w:color="auto"/>
              <w:bottom w:val="single" w:sz="4" w:space="0" w:color="auto"/>
            </w:tcBorders>
          </w:tcPr>
          <w:p w14:paraId="02F9166D"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11</w:t>
            </w:r>
            <w:r w:rsidRPr="00C73767">
              <w:rPr>
                <w:rFonts w:asciiTheme="minorHAnsi" w:hAnsiTheme="minorHAnsi"/>
                <w:sz w:val="22"/>
                <w:szCs w:val="22"/>
              </w:rPr>
              <w:fldChar w:fldCharType="end"/>
            </w:r>
          </w:p>
        </w:tc>
        <w:tc>
          <w:tcPr>
            <w:tcW w:w="1362" w:type="dxa"/>
            <w:tcBorders>
              <w:top w:val="single" w:sz="4" w:space="0" w:color="auto"/>
              <w:bottom w:val="single" w:sz="4" w:space="0" w:color="auto"/>
            </w:tcBorders>
          </w:tcPr>
          <w:p w14:paraId="28DE12FD"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484" w:type="dxa"/>
            <w:tcBorders>
              <w:top w:val="single" w:sz="4" w:space="0" w:color="auto"/>
              <w:bottom w:val="single" w:sz="4" w:space="0" w:color="auto"/>
            </w:tcBorders>
          </w:tcPr>
          <w:p w14:paraId="6A8B4103"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 xml:space="preserve">Level of Identification </w:t>
            </w:r>
          </w:p>
          <w:p w14:paraId="7B49FD68"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Digital Identity Service shall support configurable levels of identification that can be published to RPs. These levels (which the States of Jersey will work with the chosen </w:t>
            </w:r>
            <w:r w:rsidR="006A34E4" w:rsidRPr="00C73767">
              <w:rPr>
                <w:rFonts w:asciiTheme="minorHAnsi" w:hAnsiTheme="minorHAnsi"/>
                <w:sz w:val="22"/>
                <w:szCs w:val="22"/>
              </w:rPr>
              <w:t>Tenderer</w:t>
            </w:r>
            <w:r w:rsidRPr="00C73767">
              <w:rPr>
                <w:rFonts w:asciiTheme="minorHAnsi" w:hAnsiTheme="minorHAnsi"/>
                <w:sz w:val="22"/>
                <w:szCs w:val="22"/>
              </w:rPr>
              <w:t xml:space="preserve"> to define) will provide a range of identification levels for each of the attributes supported by service. Each level will provide a different combination of identification methods.</w:t>
            </w:r>
          </w:p>
          <w:p w14:paraId="608B7F82"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Digital identity providers shall support at least 3 configurable levels.</w:t>
            </w:r>
          </w:p>
          <w:p w14:paraId="62A77A76"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RPs will specify the required level when making a service request to the Digital Identity Service.</w:t>
            </w:r>
          </w:p>
          <w:p w14:paraId="4E11F1B5" w14:textId="7067ADE8" w:rsidR="009721CF" w:rsidRPr="00C73767" w:rsidRDefault="00B46EE0" w:rsidP="009721CF">
            <w:pPr>
              <w:pStyle w:val="CHYPTableText"/>
              <w:rPr>
                <w:rFonts w:asciiTheme="minorHAnsi" w:hAnsiTheme="minorHAnsi"/>
                <w:sz w:val="22"/>
                <w:szCs w:val="22"/>
              </w:rPr>
            </w:pPr>
            <w:r>
              <w:rPr>
                <w:rFonts w:asciiTheme="minorHAnsi" w:hAnsiTheme="minorHAnsi"/>
                <w:sz w:val="22"/>
                <w:szCs w:val="22"/>
              </w:rPr>
              <w:t>ITT</w:t>
            </w:r>
            <w:r w:rsidR="009721CF" w:rsidRPr="00C73767">
              <w:rPr>
                <w:rFonts w:asciiTheme="minorHAnsi" w:hAnsiTheme="minorHAnsi"/>
                <w:sz w:val="22"/>
                <w:szCs w:val="22"/>
              </w:rPr>
              <w:t xml:space="preserve"> responses shall include details of any existing accreditations against recognised levels of authentication (NIST, CC, GPG45, eIDAS etc).</w:t>
            </w:r>
          </w:p>
          <w:p w14:paraId="21729BBA"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It is envisaged that some RPs will require a level of identification equivalent to “high” in eIDAS terms.</w:t>
            </w:r>
          </w:p>
        </w:tc>
      </w:tr>
      <w:tr w:rsidR="009721CF" w:rsidRPr="00C73767" w14:paraId="3F6E5752" w14:textId="77777777" w:rsidTr="009721CF">
        <w:trPr>
          <w:cantSplit/>
        </w:trPr>
        <w:tc>
          <w:tcPr>
            <w:tcW w:w="551" w:type="dxa"/>
            <w:tcBorders>
              <w:top w:val="single" w:sz="4" w:space="0" w:color="auto"/>
              <w:bottom w:val="single" w:sz="4" w:space="0" w:color="auto"/>
            </w:tcBorders>
          </w:tcPr>
          <w:p w14:paraId="03171763"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12</w:t>
            </w:r>
            <w:r w:rsidRPr="00C73767">
              <w:rPr>
                <w:rFonts w:asciiTheme="minorHAnsi" w:hAnsiTheme="minorHAnsi"/>
                <w:sz w:val="22"/>
                <w:szCs w:val="22"/>
              </w:rPr>
              <w:fldChar w:fldCharType="end"/>
            </w:r>
          </w:p>
        </w:tc>
        <w:tc>
          <w:tcPr>
            <w:tcW w:w="1362" w:type="dxa"/>
            <w:tcBorders>
              <w:top w:val="single" w:sz="4" w:space="0" w:color="auto"/>
              <w:bottom w:val="single" w:sz="4" w:space="0" w:color="auto"/>
            </w:tcBorders>
          </w:tcPr>
          <w:p w14:paraId="27E8F5C0"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484" w:type="dxa"/>
            <w:tcBorders>
              <w:top w:val="single" w:sz="4" w:space="0" w:color="auto"/>
              <w:bottom w:val="single" w:sz="4" w:space="0" w:color="auto"/>
            </w:tcBorders>
          </w:tcPr>
          <w:p w14:paraId="2F2896DA"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Method of Identification</w:t>
            </w:r>
          </w:p>
          <w:p w14:paraId="432FFA58"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Digital Identity Service shall describe the identification methods they will support, being clear about any cost implications and showing how they will meet the coverage requirements for the service (see the “Coverage” requirement below).</w:t>
            </w:r>
          </w:p>
          <w:p w14:paraId="22A3D0F2"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Identification methods could include:</w:t>
            </w:r>
          </w:p>
          <w:p w14:paraId="019398A1" w14:textId="77777777" w:rsidR="009721CF" w:rsidRPr="00C73767" w:rsidRDefault="009721CF" w:rsidP="00A04453">
            <w:pPr>
              <w:pStyle w:val="CHYPTableText"/>
              <w:numPr>
                <w:ilvl w:val="0"/>
                <w:numId w:val="31"/>
              </w:numPr>
              <w:rPr>
                <w:rFonts w:asciiTheme="minorHAnsi" w:hAnsiTheme="minorHAnsi"/>
                <w:sz w:val="22"/>
                <w:szCs w:val="22"/>
              </w:rPr>
            </w:pPr>
            <w:r w:rsidRPr="00C73767">
              <w:rPr>
                <w:rFonts w:asciiTheme="minorHAnsi" w:hAnsiTheme="minorHAnsi"/>
                <w:sz w:val="22"/>
                <w:szCs w:val="22"/>
              </w:rPr>
              <w:t>Face-to-face identification methods</w:t>
            </w:r>
          </w:p>
          <w:p w14:paraId="1652FB42" w14:textId="77777777" w:rsidR="009721CF" w:rsidRPr="00C73767" w:rsidRDefault="009721CF" w:rsidP="00A04453">
            <w:pPr>
              <w:pStyle w:val="CHYPTableText"/>
              <w:numPr>
                <w:ilvl w:val="0"/>
                <w:numId w:val="31"/>
              </w:numPr>
              <w:rPr>
                <w:rFonts w:asciiTheme="minorHAnsi" w:hAnsiTheme="minorHAnsi"/>
                <w:sz w:val="22"/>
                <w:szCs w:val="22"/>
              </w:rPr>
            </w:pPr>
            <w:r w:rsidRPr="00C73767">
              <w:rPr>
                <w:rFonts w:asciiTheme="minorHAnsi" w:hAnsiTheme="minorHAnsi"/>
                <w:sz w:val="22"/>
                <w:szCs w:val="22"/>
              </w:rPr>
              <w:t>Identification performed entirely through a mobile device</w:t>
            </w:r>
          </w:p>
          <w:p w14:paraId="087DD13F" w14:textId="77777777" w:rsidR="009721CF" w:rsidRPr="00C73767" w:rsidRDefault="009721CF" w:rsidP="00A04453">
            <w:pPr>
              <w:pStyle w:val="CHYPTableText"/>
              <w:numPr>
                <w:ilvl w:val="0"/>
                <w:numId w:val="31"/>
              </w:numPr>
              <w:rPr>
                <w:rFonts w:asciiTheme="minorHAnsi" w:hAnsiTheme="minorHAnsi"/>
                <w:sz w:val="22"/>
                <w:szCs w:val="22"/>
              </w:rPr>
            </w:pPr>
            <w:r w:rsidRPr="00C73767">
              <w:rPr>
                <w:rFonts w:asciiTheme="minorHAnsi" w:hAnsiTheme="minorHAnsi"/>
                <w:sz w:val="22"/>
                <w:szCs w:val="22"/>
              </w:rPr>
              <w:t>Other methods of online or digital identification</w:t>
            </w:r>
          </w:p>
          <w:p w14:paraId="5DD11AB1" w14:textId="416196C2"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If mobile identification is not currently supported</w:t>
            </w:r>
            <w:r w:rsidR="00C73767">
              <w:rPr>
                <w:rFonts w:asciiTheme="minorHAnsi" w:hAnsiTheme="minorHAnsi"/>
                <w:sz w:val="22"/>
                <w:szCs w:val="22"/>
              </w:rPr>
              <w:t>,</w:t>
            </w:r>
            <w:r w:rsidRPr="00C73767">
              <w:rPr>
                <w:rFonts w:asciiTheme="minorHAnsi" w:hAnsiTheme="minorHAnsi"/>
                <w:sz w:val="22"/>
                <w:szCs w:val="22"/>
              </w:rPr>
              <w:t xml:space="preserve"> then a roadmap should be provided to indicate when it will be supported.</w:t>
            </w:r>
          </w:p>
          <w:p w14:paraId="39F9CE5B"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w:t>
            </w:r>
            <w:r w:rsidR="006A34E4" w:rsidRPr="00C73767">
              <w:rPr>
                <w:rFonts w:asciiTheme="minorHAnsi" w:hAnsiTheme="minorHAnsi"/>
                <w:sz w:val="22"/>
                <w:szCs w:val="22"/>
              </w:rPr>
              <w:t>Tenderer</w:t>
            </w:r>
            <w:r w:rsidRPr="00C73767">
              <w:rPr>
                <w:rFonts w:asciiTheme="minorHAnsi" w:hAnsiTheme="minorHAnsi"/>
                <w:sz w:val="22"/>
                <w:szCs w:val="22"/>
              </w:rPr>
              <w:t xml:space="preserve"> should describe the range of identification methods they currently support and provide a roadmap of future methods that they plan to support.</w:t>
            </w:r>
          </w:p>
        </w:tc>
      </w:tr>
    </w:tbl>
    <w:p w14:paraId="0718AB9A" w14:textId="77777777" w:rsidR="009721CF" w:rsidRPr="00C73767" w:rsidRDefault="009721CF" w:rsidP="009721CF">
      <w:pPr>
        <w:pStyle w:val="Heading2"/>
        <w:rPr>
          <w:rFonts w:asciiTheme="minorHAnsi" w:hAnsiTheme="minorHAnsi"/>
          <w:color w:val="C00000"/>
          <w:sz w:val="24"/>
          <w:szCs w:val="22"/>
        </w:rPr>
      </w:pPr>
      <w:bookmarkStart w:id="32" w:name="_Toc488075648"/>
      <w:bookmarkStart w:id="33" w:name="_Toc488654707"/>
      <w:r w:rsidRPr="00C73767">
        <w:rPr>
          <w:rFonts w:asciiTheme="minorHAnsi" w:hAnsiTheme="minorHAnsi"/>
          <w:color w:val="C00000"/>
          <w:sz w:val="24"/>
          <w:szCs w:val="22"/>
        </w:rPr>
        <w:t>Authentication</w:t>
      </w:r>
      <w:bookmarkEnd w:id="32"/>
      <w:bookmarkEnd w:id="33"/>
    </w:p>
    <w:tbl>
      <w:tblPr>
        <w:tblW w:w="8256" w:type="dxa"/>
        <w:tblInd w:w="108" w:type="dxa"/>
        <w:tblLayout w:type="fixed"/>
        <w:tblLook w:val="0620" w:firstRow="1" w:lastRow="0" w:firstColumn="0" w:lastColumn="0" w:noHBand="1" w:noVBand="1"/>
      </w:tblPr>
      <w:tblGrid>
        <w:gridCol w:w="743"/>
        <w:gridCol w:w="1276"/>
        <w:gridCol w:w="6237"/>
      </w:tblGrid>
      <w:tr w:rsidR="009721CF" w:rsidRPr="00C73767" w14:paraId="0945076B" w14:textId="77777777" w:rsidTr="009721CF">
        <w:trPr>
          <w:cantSplit/>
        </w:trPr>
        <w:tc>
          <w:tcPr>
            <w:tcW w:w="743" w:type="dxa"/>
          </w:tcPr>
          <w:p w14:paraId="587BD902"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w:t>
            </w:r>
          </w:p>
        </w:tc>
        <w:tc>
          <w:tcPr>
            <w:tcW w:w="1276" w:type="dxa"/>
          </w:tcPr>
          <w:p w14:paraId="2241060F"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Type</w:t>
            </w:r>
          </w:p>
        </w:tc>
        <w:tc>
          <w:tcPr>
            <w:tcW w:w="6237" w:type="dxa"/>
          </w:tcPr>
          <w:p w14:paraId="3392293E"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Requirement</w:t>
            </w:r>
          </w:p>
        </w:tc>
      </w:tr>
      <w:tr w:rsidR="009721CF" w:rsidRPr="00C73767" w14:paraId="5E661508" w14:textId="77777777" w:rsidTr="009721CF">
        <w:trPr>
          <w:cantSplit/>
        </w:trPr>
        <w:tc>
          <w:tcPr>
            <w:tcW w:w="743" w:type="dxa"/>
            <w:tcBorders>
              <w:top w:val="single" w:sz="8" w:space="0" w:color="000000" w:themeColor="text1"/>
              <w:bottom w:val="single" w:sz="4" w:space="0" w:color="auto"/>
            </w:tcBorders>
          </w:tcPr>
          <w:p w14:paraId="383A49D2"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13</w:t>
            </w:r>
            <w:r w:rsidRPr="00C73767">
              <w:rPr>
                <w:rFonts w:asciiTheme="minorHAnsi" w:hAnsiTheme="minorHAnsi"/>
                <w:sz w:val="22"/>
                <w:szCs w:val="22"/>
              </w:rPr>
              <w:fldChar w:fldCharType="end"/>
            </w:r>
          </w:p>
        </w:tc>
        <w:tc>
          <w:tcPr>
            <w:tcW w:w="1276" w:type="dxa"/>
            <w:tcBorders>
              <w:top w:val="single" w:sz="8" w:space="0" w:color="000000" w:themeColor="text1"/>
              <w:bottom w:val="single" w:sz="4" w:space="0" w:color="auto"/>
            </w:tcBorders>
          </w:tcPr>
          <w:p w14:paraId="2F2ECEBD"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237" w:type="dxa"/>
            <w:tcBorders>
              <w:top w:val="single" w:sz="8" w:space="0" w:color="000000" w:themeColor="text1"/>
              <w:bottom w:val="single" w:sz="4" w:space="0" w:color="auto"/>
            </w:tcBorders>
          </w:tcPr>
          <w:p w14:paraId="31BDED25"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 xml:space="preserve">Authentication token definition </w:t>
            </w:r>
          </w:p>
          <w:p w14:paraId="5E3F7F07"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An authentication token is a means through which an individual can digitally assert ownership of a previously established digital identity.</w:t>
            </w:r>
          </w:p>
          <w:p w14:paraId="44F92089"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An authentication could include something the individual knows (e.g. a password), something the individual has (e.g. a card or appropriately secured mobile device application), something the user is (e.g. a biometric) or some combination of these elements.</w:t>
            </w:r>
          </w:p>
          <w:p w14:paraId="2461FE50"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In some circumstances, it may be possible to gain sufficient assurance in the identity being asserted through other contextual information such as transaction data, location and behaviour.</w:t>
            </w:r>
          </w:p>
        </w:tc>
      </w:tr>
      <w:tr w:rsidR="009721CF" w:rsidRPr="00C73767" w14:paraId="77C7BA95" w14:textId="77777777" w:rsidTr="009721CF">
        <w:trPr>
          <w:cantSplit/>
        </w:trPr>
        <w:tc>
          <w:tcPr>
            <w:tcW w:w="743" w:type="dxa"/>
            <w:tcBorders>
              <w:top w:val="single" w:sz="4" w:space="0" w:color="auto"/>
              <w:bottom w:val="single" w:sz="4" w:space="0" w:color="auto"/>
            </w:tcBorders>
          </w:tcPr>
          <w:p w14:paraId="0D41C92C"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14</w:t>
            </w:r>
            <w:r w:rsidRPr="00C73767">
              <w:rPr>
                <w:rFonts w:asciiTheme="minorHAnsi" w:hAnsiTheme="minorHAnsi"/>
                <w:sz w:val="22"/>
                <w:szCs w:val="22"/>
              </w:rPr>
              <w:fldChar w:fldCharType="end"/>
            </w:r>
          </w:p>
        </w:tc>
        <w:tc>
          <w:tcPr>
            <w:tcW w:w="1276" w:type="dxa"/>
            <w:tcBorders>
              <w:top w:val="single" w:sz="4" w:space="0" w:color="auto"/>
              <w:bottom w:val="single" w:sz="4" w:space="0" w:color="auto"/>
            </w:tcBorders>
          </w:tcPr>
          <w:p w14:paraId="2FCF5ABA"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237" w:type="dxa"/>
            <w:tcBorders>
              <w:top w:val="single" w:sz="4" w:space="0" w:color="auto"/>
              <w:bottom w:val="single" w:sz="4" w:space="0" w:color="auto"/>
            </w:tcBorders>
          </w:tcPr>
          <w:p w14:paraId="40D85ED2"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 xml:space="preserve">Authentication token creation and issuance </w:t>
            </w:r>
          </w:p>
          <w:p w14:paraId="47BA828B"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first time the individual arrives at the Digital Identity Service, the Digital Identity Service shall create an authentication token for the individual as part of its onboarding service. </w:t>
            </w:r>
          </w:p>
          <w:p w14:paraId="592EE9AF"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authentication token shall have a level of authentication determined from the RP request.</w:t>
            </w:r>
          </w:p>
        </w:tc>
      </w:tr>
      <w:tr w:rsidR="009721CF" w:rsidRPr="00C73767" w14:paraId="3FC39A3A" w14:textId="77777777" w:rsidTr="009721CF">
        <w:trPr>
          <w:cantSplit/>
        </w:trPr>
        <w:tc>
          <w:tcPr>
            <w:tcW w:w="743" w:type="dxa"/>
            <w:tcBorders>
              <w:top w:val="single" w:sz="4" w:space="0" w:color="auto"/>
              <w:bottom w:val="single" w:sz="4" w:space="0" w:color="auto"/>
            </w:tcBorders>
          </w:tcPr>
          <w:p w14:paraId="444DE86E"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15</w:t>
            </w:r>
            <w:r w:rsidRPr="00C73767">
              <w:rPr>
                <w:rFonts w:asciiTheme="minorHAnsi" w:hAnsiTheme="minorHAnsi"/>
                <w:sz w:val="22"/>
                <w:szCs w:val="22"/>
              </w:rPr>
              <w:fldChar w:fldCharType="end"/>
            </w:r>
          </w:p>
        </w:tc>
        <w:tc>
          <w:tcPr>
            <w:tcW w:w="1276" w:type="dxa"/>
            <w:tcBorders>
              <w:top w:val="single" w:sz="4" w:space="0" w:color="auto"/>
              <w:bottom w:val="single" w:sz="4" w:space="0" w:color="auto"/>
            </w:tcBorders>
          </w:tcPr>
          <w:p w14:paraId="7BDA9900"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237" w:type="dxa"/>
            <w:tcBorders>
              <w:top w:val="single" w:sz="4" w:space="0" w:color="auto"/>
              <w:bottom w:val="single" w:sz="4" w:space="0" w:color="auto"/>
            </w:tcBorders>
          </w:tcPr>
          <w:p w14:paraId="0C2C9B6D" w14:textId="77777777" w:rsidR="009721CF" w:rsidRPr="00C73767" w:rsidRDefault="009721CF" w:rsidP="009721CF">
            <w:pPr>
              <w:pStyle w:val="CHYPTableText"/>
              <w:keepNext/>
              <w:rPr>
                <w:rFonts w:asciiTheme="minorHAnsi" w:hAnsiTheme="minorHAnsi"/>
                <w:b/>
                <w:sz w:val="22"/>
                <w:szCs w:val="22"/>
              </w:rPr>
            </w:pPr>
            <w:r w:rsidRPr="00C73767">
              <w:rPr>
                <w:rFonts w:asciiTheme="minorHAnsi" w:hAnsiTheme="minorHAnsi"/>
                <w:b/>
                <w:sz w:val="22"/>
                <w:szCs w:val="22"/>
              </w:rPr>
              <w:t xml:space="preserve">Binding </w:t>
            </w:r>
          </w:p>
          <w:p w14:paraId="265352FB"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authentication token issuance process shall be tightly coupled (or “bound”) to the identification process to ensure there is no exploitable gap between the two processes that would permit an attacker to take over an individual’s identity or otherwise subvert the system.</w:t>
            </w:r>
          </w:p>
          <w:p w14:paraId="65A32B5E"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authentication token shall be linked to the individual’s identifier (or identifiers) such that RPs can authenticate an individual’s identifier based on their identity as opposed to any particular attributes needing to be passed with every transaction.</w:t>
            </w:r>
          </w:p>
        </w:tc>
      </w:tr>
      <w:tr w:rsidR="009721CF" w:rsidRPr="00C73767" w14:paraId="4DB33D20" w14:textId="77777777" w:rsidTr="009721CF">
        <w:trPr>
          <w:cantSplit/>
        </w:trPr>
        <w:tc>
          <w:tcPr>
            <w:tcW w:w="743" w:type="dxa"/>
            <w:tcBorders>
              <w:top w:val="single" w:sz="4" w:space="0" w:color="auto"/>
              <w:bottom w:val="single" w:sz="4" w:space="0" w:color="auto"/>
            </w:tcBorders>
          </w:tcPr>
          <w:p w14:paraId="4E007E2F"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16</w:t>
            </w:r>
            <w:r w:rsidRPr="00C73767">
              <w:rPr>
                <w:rFonts w:asciiTheme="minorHAnsi" w:hAnsiTheme="minorHAnsi"/>
                <w:sz w:val="22"/>
                <w:szCs w:val="22"/>
              </w:rPr>
              <w:fldChar w:fldCharType="end"/>
            </w:r>
          </w:p>
        </w:tc>
        <w:tc>
          <w:tcPr>
            <w:tcW w:w="1276" w:type="dxa"/>
            <w:tcBorders>
              <w:top w:val="single" w:sz="4" w:space="0" w:color="auto"/>
              <w:bottom w:val="single" w:sz="4" w:space="0" w:color="auto"/>
            </w:tcBorders>
          </w:tcPr>
          <w:p w14:paraId="03F5A61F"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237" w:type="dxa"/>
            <w:tcBorders>
              <w:top w:val="single" w:sz="4" w:space="0" w:color="auto"/>
              <w:bottom w:val="single" w:sz="4" w:space="0" w:color="auto"/>
            </w:tcBorders>
          </w:tcPr>
          <w:p w14:paraId="01F2ACF6"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 xml:space="preserve">Authentication token maintenance </w:t>
            </w:r>
          </w:p>
          <w:p w14:paraId="55E20799"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Digital Identity Service shall manage the full lifecycle of the authentication token, as appropriate to the level of authentication of the token and the type of token in question.</w:t>
            </w:r>
          </w:p>
          <w:p w14:paraId="5B4A5532"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This may, for example, include device management, card management, cryptographic key management, enforcing PIN or password policies and so on.</w:t>
            </w:r>
          </w:p>
        </w:tc>
      </w:tr>
      <w:tr w:rsidR="009721CF" w:rsidRPr="00C73767" w14:paraId="3B9EB1D7" w14:textId="77777777" w:rsidTr="009721CF">
        <w:trPr>
          <w:cantSplit/>
        </w:trPr>
        <w:tc>
          <w:tcPr>
            <w:tcW w:w="743" w:type="dxa"/>
            <w:tcBorders>
              <w:top w:val="single" w:sz="4" w:space="0" w:color="auto"/>
              <w:bottom w:val="single" w:sz="4" w:space="0" w:color="auto"/>
            </w:tcBorders>
          </w:tcPr>
          <w:p w14:paraId="703CC5EB"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17</w:t>
            </w:r>
            <w:r w:rsidRPr="00C73767">
              <w:rPr>
                <w:rFonts w:asciiTheme="minorHAnsi" w:hAnsiTheme="minorHAnsi"/>
                <w:sz w:val="22"/>
                <w:szCs w:val="22"/>
              </w:rPr>
              <w:fldChar w:fldCharType="end"/>
            </w:r>
          </w:p>
        </w:tc>
        <w:tc>
          <w:tcPr>
            <w:tcW w:w="1276" w:type="dxa"/>
            <w:tcBorders>
              <w:top w:val="single" w:sz="4" w:space="0" w:color="auto"/>
              <w:bottom w:val="single" w:sz="4" w:space="0" w:color="auto"/>
            </w:tcBorders>
          </w:tcPr>
          <w:p w14:paraId="6681CBA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237" w:type="dxa"/>
            <w:tcBorders>
              <w:top w:val="single" w:sz="4" w:space="0" w:color="auto"/>
              <w:bottom w:val="single" w:sz="4" w:space="0" w:color="auto"/>
            </w:tcBorders>
          </w:tcPr>
          <w:p w14:paraId="1C6E5BC6"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 xml:space="preserve">Authentication token compromise detection </w:t>
            </w:r>
          </w:p>
          <w:p w14:paraId="50C384CF"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Digital Identity Service shall employ systems to detect the compromise of authentication tokens, appropriate to the tokens in question.</w:t>
            </w:r>
          </w:p>
          <w:p w14:paraId="77CAD6C8"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This shall include monitoring appropriate third-party lists of known security issues and ensuring access to vendor specific security information.</w:t>
            </w:r>
          </w:p>
        </w:tc>
      </w:tr>
      <w:tr w:rsidR="009721CF" w:rsidRPr="00C73767" w14:paraId="50594BF2" w14:textId="77777777" w:rsidTr="009721CF">
        <w:trPr>
          <w:cantSplit/>
        </w:trPr>
        <w:tc>
          <w:tcPr>
            <w:tcW w:w="743" w:type="dxa"/>
            <w:tcBorders>
              <w:top w:val="single" w:sz="4" w:space="0" w:color="auto"/>
              <w:bottom w:val="single" w:sz="4" w:space="0" w:color="auto"/>
            </w:tcBorders>
          </w:tcPr>
          <w:p w14:paraId="52195042"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18</w:t>
            </w:r>
            <w:r w:rsidRPr="00C73767">
              <w:rPr>
                <w:rFonts w:asciiTheme="minorHAnsi" w:hAnsiTheme="minorHAnsi"/>
                <w:sz w:val="22"/>
                <w:szCs w:val="22"/>
              </w:rPr>
              <w:fldChar w:fldCharType="end"/>
            </w:r>
          </w:p>
        </w:tc>
        <w:tc>
          <w:tcPr>
            <w:tcW w:w="1276" w:type="dxa"/>
            <w:tcBorders>
              <w:top w:val="single" w:sz="4" w:space="0" w:color="auto"/>
              <w:bottom w:val="single" w:sz="4" w:space="0" w:color="auto"/>
            </w:tcBorders>
          </w:tcPr>
          <w:p w14:paraId="3028D4EF"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237" w:type="dxa"/>
            <w:tcBorders>
              <w:top w:val="single" w:sz="4" w:space="0" w:color="auto"/>
              <w:bottom w:val="single" w:sz="4" w:space="0" w:color="auto"/>
            </w:tcBorders>
          </w:tcPr>
          <w:p w14:paraId="297DB050"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 xml:space="preserve">Authentication token revocation </w:t>
            </w:r>
          </w:p>
          <w:p w14:paraId="55E1BE9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Digital Identity Services shall have mechanisms in place to support the revocation and re-issuance of authentication tokens in the event of loss, theft or other compromise. This may include needing to re-identify the individual to prevent malicious attempts to take over an individual’s identity.</w:t>
            </w:r>
          </w:p>
        </w:tc>
      </w:tr>
      <w:tr w:rsidR="009721CF" w:rsidRPr="00C73767" w14:paraId="0C7ED3AA" w14:textId="77777777" w:rsidTr="009721CF">
        <w:trPr>
          <w:cantSplit/>
        </w:trPr>
        <w:tc>
          <w:tcPr>
            <w:tcW w:w="743" w:type="dxa"/>
            <w:tcBorders>
              <w:top w:val="single" w:sz="4" w:space="0" w:color="auto"/>
              <w:bottom w:val="single" w:sz="4" w:space="0" w:color="auto"/>
            </w:tcBorders>
          </w:tcPr>
          <w:p w14:paraId="0CC35962"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19</w:t>
            </w:r>
            <w:r w:rsidRPr="00C73767">
              <w:rPr>
                <w:rFonts w:asciiTheme="minorHAnsi" w:hAnsiTheme="minorHAnsi"/>
                <w:sz w:val="22"/>
                <w:szCs w:val="22"/>
              </w:rPr>
              <w:fldChar w:fldCharType="end"/>
            </w:r>
          </w:p>
        </w:tc>
        <w:tc>
          <w:tcPr>
            <w:tcW w:w="1276" w:type="dxa"/>
            <w:tcBorders>
              <w:top w:val="single" w:sz="4" w:space="0" w:color="auto"/>
              <w:bottom w:val="single" w:sz="4" w:space="0" w:color="auto"/>
            </w:tcBorders>
          </w:tcPr>
          <w:p w14:paraId="3D48CF9B"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237" w:type="dxa"/>
            <w:tcBorders>
              <w:top w:val="single" w:sz="4" w:space="0" w:color="auto"/>
              <w:bottom w:val="single" w:sz="4" w:space="0" w:color="auto"/>
            </w:tcBorders>
          </w:tcPr>
          <w:p w14:paraId="2D514055"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Authentication process</w:t>
            </w:r>
          </w:p>
          <w:p w14:paraId="211DBA3F"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RP shall be able to request authentication of an individual. The individual shall assert their identity through the presentation of an identifier (in some cases this could be transparent to the user, if for example the identifier is held within a mobile application). The Digital Identity Service shall authenticate the individual to the level of authentication (see below) requested by the RP, using the authentication token previously issued to the individual.</w:t>
            </w:r>
          </w:p>
        </w:tc>
      </w:tr>
      <w:tr w:rsidR="009721CF" w:rsidRPr="00C73767" w14:paraId="1DA74D9D" w14:textId="77777777" w:rsidTr="009721CF">
        <w:trPr>
          <w:cantSplit/>
        </w:trPr>
        <w:tc>
          <w:tcPr>
            <w:tcW w:w="743" w:type="dxa"/>
            <w:tcBorders>
              <w:top w:val="single" w:sz="4" w:space="0" w:color="auto"/>
              <w:bottom w:val="single" w:sz="4" w:space="0" w:color="auto"/>
            </w:tcBorders>
          </w:tcPr>
          <w:p w14:paraId="788ACCE3"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20</w:t>
            </w:r>
            <w:r w:rsidRPr="00C73767">
              <w:rPr>
                <w:rFonts w:asciiTheme="minorHAnsi" w:hAnsiTheme="minorHAnsi"/>
                <w:sz w:val="22"/>
                <w:szCs w:val="22"/>
              </w:rPr>
              <w:fldChar w:fldCharType="end"/>
            </w:r>
          </w:p>
        </w:tc>
        <w:tc>
          <w:tcPr>
            <w:tcW w:w="1276" w:type="dxa"/>
            <w:tcBorders>
              <w:top w:val="single" w:sz="4" w:space="0" w:color="auto"/>
              <w:bottom w:val="single" w:sz="4" w:space="0" w:color="auto"/>
            </w:tcBorders>
          </w:tcPr>
          <w:p w14:paraId="7FE32024"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Optional</w:t>
            </w:r>
          </w:p>
        </w:tc>
        <w:tc>
          <w:tcPr>
            <w:tcW w:w="6237" w:type="dxa"/>
            <w:tcBorders>
              <w:top w:val="single" w:sz="4" w:space="0" w:color="auto"/>
              <w:bottom w:val="single" w:sz="4" w:space="0" w:color="auto"/>
            </w:tcBorders>
          </w:tcPr>
          <w:p w14:paraId="4754F2B3"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Single Sign On</w:t>
            </w:r>
          </w:p>
          <w:p w14:paraId="20EF8CFA"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Digital Identity Service should be able to support single sign-on to allow for implicit authentication of the individual when the individual is already authenticated within the channel being used. This should include the ability to support single sign-off.</w:t>
            </w:r>
          </w:p>
          <w:p w14:paraId="2100256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RP shall be able to specify whether single sign-on is permitted for access to its service and under what circumstances.</w:t>
            </w:r>
          </w:p>
        </w:tc>
      </w:tr>
      <w:tr w:rsidR="009721CF" w:rsidRPr="00C73767" w14:paraId="4610E5C4" w14:textId="77777777" w:rsidTr="009721CF">
        <w:trPr>
          <w:cantSplit/>
        </w:trPr>
        <w:tc>
          <w:tcPr>
            <w:tcW w:w="743" w:type="dxa"/>
            <w:tcBorders>
              <w:top w:val="single" w:sz="4" w:space="0" w:color="auto"/>
              <w:bottom w:val="single" w:sz="4" w:space="0" w:color="auto"/>
            </w:tcBorders>
          </w:tcPr>
          <w:p w14:paraId="3659432C"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21</w:t>
            </w:r>
            <w:r w:rsidRPr="00C73767">
              <w:rPr>
                <w:rFonts w:asciiTheme="minorHAnsi" w:hAnsiTheme="minorHAnsi"/>
                <w:sz w:val="22"/>
                <w:szCs w:val="22"/>
              </w:rPr>
              <w:fldChar w:fldCharType="end"/>
            </w:r>
          </w:p>
        </w:tc>
        <w:tc>
          <w:tcPr>
            <w:tcW w:w="1276" w:type="dxa"/>
            <w:tcBorders>
              <w:top w:val="single" w:sz="4" w:space="0" w:color="auto"/>
              <w:bottom w:val="single" w:sz="4" w:space="0" w:color="auto"/>
            </w:tcBorders>
          </w:tcPr>
          <w:p w14:paraId="1972BF3C"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237" w:type="dxa"/>
            <w:tcBorders>
              <w:top w:val="single" w:sz="4" w:space="0" w:color="auto"/>
              <w:bottom w:val="single" w:sz="4" w:space="0" w:color="auto"/>
            </w:tcBorders>
          </w:tcPr>
          <w:p w14:paraId="621F28E0"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Authentication token enhancement</w:t>
            </w:r>
          </w:p>
          <w:p w14:paraId="60700F89"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If a RP requests a level of authentication higher than the level of the authentication token currently issued to the individual, the Digital Identity Service shall, according to its business rules (which must be agreed by the States of Jersey), go through the necessary identification and authentication token creation steps to provide the individual with a high assurance authentication token.</w:t>
            </w:r>
          </w:p>
        </w:tc>
      </w:tr>
      <w:tr w:rsidR="009721CF" w:rsidRPr="00C73767" w14:paraId="0ED26EDB" w14:textId="77777777" w:rsidTr="009721CF">
        <w:trPr>
          <w:cantSplit/>
        </w:trPr>
        <w:tc>
          <w:tcPr>
            <w:tcW w:w="743" w:type="dxa"/>
            <w:tcBorders>
              <w:top w:val="single" w:sz="4" w:space="0" w:color="auto"/>
              <w:bottom w:val="single" w:sz="4" w:space="0" w:color="auto"/>
            </w:tcBorders>
          </w:tcPr>
          <w:p w14:paraId="114B78BB"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22</w:t>
            </w:r>
            <w:r w:rsidRPr="00C73767">
              <w:rPr>
                <w:rFonts w:asciiTheme="minorHAnsi" w:hAnsiTheme="minorHAnsi"/>
                <w:sz w:val="22"/>
                <w:szCs w:val="22"/>
              </w:rPr>
              <w:fldChar w:fldCharType="end"/>
            </w:r>
          </w:p>
        </w:tc>
        <w:tc>
          <w:tcPr>
            <w:tcW w:w="1276" w:type="dxa"/>
            <w:tcBorders>
              <w:top w:val="single" w:sz="4" w:space="0" w:color="auto"/>
              <w:bottom w:val="single" w:sz="4" w:space="0" w:color="auto"/>
            </w:tcBorders>
          </w:tcPr>
          <w:p w14:paraId="17636053"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237" w:type="dxa"/>
            <w:tcBorders>
              <w:top w:val="single" w:sz="4" w:space="0" w:color="auto"/>
              <w:bottom w:val="single" w:sz="4" w:space="0" w:color="auto"/>
            </w:tcBorders>
          </w:tcPr>
          <w:p w14:paraId="5A730114"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 xml:space="preserve">Authentication step-up </w:t>
            </w:r>
          </w:p>
          <w:p w14:paraId="08FD4D90"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Digital Identity Service shall support authentication step-up where a RP party initially requests one level of authentication but then requests a higher level of authentication within the same session. </w:t>
            </w:r>
          </w:p>
          <w:p w14:paraId="78953300"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This will allow RPs to offer services requiring lower levels of authentication with less friction, and only require the additional friction that may be associated with higher levels of authentication, when necessary.</w:t>
            </w:r>
          </w:p>
        </w:tc>
      </w:tr>
      <w:tr w:rsidR="009721CF" w:rsidRPr="00C73767" w14:paraId="51AF283F" w14:textId="77777777" w:rsidTr="009721CF">
        <w:trPr>
          <w:cantSplit/>
        </w:trPr>
        <w:tc>
          <w:tcPr>
            <w:tcW w:w="743" w:type="dxa"/>
            <w:tcBorders>
              <w:top w:val="single" w:sz="4" w:space="0" w:color="auto"/>
              <w:bottom w:val="single" w:sz="4" w:space="0" w:color="auto"/>
            </w:tcBorders>
          </w:tcPr>
          <w:p w14:paraId="39F371BE"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23</w:t>
            </w:r>
            <w:r w:rsidRPr="00C73767">
              <w:rPr>
                <w:rFonts w:asciiTheme="minorHAnsi" w:hAnsiTheme="minorHAnsi"/>
                <w:sz w:val="22"/>
                <w:szCs w:val="22"/>
              </w:rPr>
              <w:fldChar w:fldCharType="end"/>
            </w:r>
          </w:p>
        </w:tc>
        <w:tc>
          <w:tcPr>
            <w:tcW w:w="1276" w:type="dxa"/>
            <w:tcBorders>
              <w:top w:val="single" w:sz="4" w:space="0" w:color="auto"/>
              <w:bottom w:val="single" w:sz="4" w:space="0" w:color="auto"/>
            </w:tcBorders>
          </w:tcPr>
          <w:p w14:paraId="4B5F69FA"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237" w:type="dxa"/>
            <w:tcBorders>
              <w:top w:val="single" w:sz="4" w:space="0" w:color="auto"/>
              <w:bottom w:val="single" w:sz="4" w:space="0" w:color="auto"/>
            </w:tcBorders>
          </w:tcPr>
          <w:p w14:paraId="26718180"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 xml:space="preserve">Level of authentication </w:t>
            </w:r>
          </w:p>
          <w:p w14:paraId="6B81D1A1"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Digital Identity Service shall support configurable levels of authentication that can be published to RPs. These levels (which the States of Jersey will work with the chosen </w:t>
            </w:r>
            <w:r w:rsidR="006A34E4" w:rsidRPr="00C73767">
              <w:rPr>
                <w:rFonts w:asciiTheme="minorHAnsi" w:hAnsiTheme="minorHAnsi"/>
                <w:sz w:val="22"/>
                <w:szCs w:val="22"/>
              </w:rPr>
              <w:t>Tenderer</w:t>
            </w:r>
            <w:r w:rsidRPr="00C73767">
              <w:rPr>
                <w:rFonts w:asciiTheme="minorHAnsi" w:hAnsiTheme="minorHAnsi"/>
                <w:sz w:val="22"/>
                <w:szCs w:val="22"/>
              </w:rPr>
              <w:t xml:space="preserve"> to define) will provide a range of authentication levels. Each level will provide a different combination of authentication tokens or methods.</w:t>
            </w:r>
          </w:p>
          <w:p w14:paraId="6E540E4A"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Digital identity providers shall support at least 3 configurable levels.</w:t>
            </w:r>
          </w:p>
          <w:p w14:paraId="29B51004"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RPs will specify the required level when making a service request to the Digital Identity Service.</w:t>
            </w:r>
          </w:p>
          <w:p w14:paraId="223428EB" w14:textId="6E2DB858" w:rsidR="009721CF" w:rsidRPr="00C73767" w:rsidRDefault="00B46EE0" w:rsidP="009721CF">
            <w:pPr>
              <w:pStyle w:val="CHYPTableText"/>
              <w:rPr>
                <w:rFonts w:asciiTheme="minorHAnsi" w:hAnsiTheme="minorHAnsi"/>
                <w:sz w:val="22"/>
                <w:szCs w:val="22"/>
              </w:rPr>
            </w:pPr>
            <w:r>
              <w:rPr>
                <w:rFonts w:asciiTheme="minorHAnsi" w:hAnsiTheme="minorHAnsi"/>
                <w:sz w:val="22"/>
                <w:szCs w:val="22"/>
              </w:rPr>
              <w:t>ITT</w:t>
            </w:r>
            <w:r w:rsidR="009721CF" w:rsidRPr="00C73767">
              <w:rPr>
                <w:rFonts w:asciiTheme="minorHAnsi" w:hAnsiTheme="minorHAnsi"/>
                <w:sz w:val="22"/>
                <w:szCs w:val="22"/>
              </w:rPr>
              <w:t xml:space="preserve"> responses shall include details of any existing accreditations against recognised levels of authentication (NIST, CC, GPG44 etc).</w:t>
            </w:r>
          </w:p>
          <w:p w14:paraId="46129371"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It is envisaged that some RPs will require a level of authentication equivalent to “high” in eIDAS terms.</w:t>
            </w:r>
          </w:p>
        </w:tc>
      </w:tr>
      <w:tr w:rsidR="009721CF" w:rsidRPr="00C73767" w14:paraId="040765C3" w14:textId="77777777" w:rsidTr="009721CF">
        <w:trPr>
          <w:cantSplit/>
        </w:trPr>
        <w:tc>
          <w:tcPr>
            <w:tcW w:w="743" w:type="dxa"/>
            <w:tcBorders>
              <w:top w:val="single" w:sz="4" w:space="0" w:color="auto"/>
              <w:bottom w:val="single" w:sz="4" w:space="0" w:color="auto"/>
            </w:tcBorders>
          </w:tcPr>
          <w:p w14:paraId="47A7DCB1"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24</w:t>
            </w:r>
            <w:r w:rsidRPr="00C73767">
              <w:rPr>
                <w:rFonts w:asciiTheme="minorHAnsi" w:hAnsiTheme="minorHAnsi"/>
                <w:sz w:val="22"/>
                <w:szCs w:val="22"/>
              </w:rPr>
              <w:fldChar w:fldCharType="end"/>
            </w:r>
          </w:p>
        </w:tc>
        <w:tc>
          <w:tcPr>
            <w:tcW w:w="1276" w:type="dxa"/>
            <w:tcBorders>
              <w:top w:val="single" w:sz="4" w:space="0" w:color="auto"/>
              <w:bottom w:val="single" w:sz="4" w:space="0" w:color="auto"/>
            </w:tcBorders>
          </w:tcPr>
          <w:p w14:paraId="0DCA4A0C"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237" w:type="dxa"/>
            <w:tcBorders>
              <w:top w:val="single" w:sz="4" w:space="0" w:color="auto"/>
              <w:bottom w:val="single" w:sz="4" w:space="0" w:color="auto"/>
            </w:tcBorders>
          </w:tcPr>
          <w:p w14:paraId="24875660"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Method of authentication</w:t>
            </w:r>
          </w:p>
          <w:p w14:paraId="77095433"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Digital Identity Service shall provide authentication methods appropriate to the channels over which services will be delivered: web, mobile or assisted digital.</w:t>
            </w:r>
          </w:p>
          <w:p w14:paraId="3BF012A0"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sz w:val="22"/>
                <w:szCs w:val="22"/>
              </w:rPr>
              <w:t xml:space="preserve">The </w:t>
            </w:r>
            <w:r w:rsidR="006A34E4" w:rsidRPr="00C73767">
              <w:rPr>
                <w:rFonts w:asciiTheme="minorHAnsi" w:hAnsiTheme="minorHAnsi"/>
                <w:sz w:val="22"/>
                <w:szCs w:val="22"/>
              </w:rPr>
              <w:t>Tenderer</w:t>
            </w:r>
            <w:r w:rsidRPr="00C73767">
              <w:rPr>
                <w:rFonts w:asciiTheme="minorHAnsi" w:hAnsiTheme="minorHAnsi"/>
                <w:sz w:val="22"/>
                <w:szCs w:val="22"/>
              </w:rPr>
              <w:t xml:space="preserve"> should describe the range of authentication methods they currently support and provide a roadmap of future methods that they plan to support.</w:t>
            </w:r>
          </w:p>
        </w:tc>
      </w:tr>
    </w:tbl>
    <w:p w14:paraId="2AD790F4" w14:textId="77777777" w:rsidR="009721CF" w:rsidRPr="00C73767" w:rsidRDefault="009721CF" w:rsidP="009721CF">
      <w:pPr>
        <w:pStyle w:val="Heading2"/>
        <w:rPr>
          <w:rFonts w:asciiTheme="minorHAnsi" w:hAnsiTheme="minorHAnsi"/>
          <w:color w:val="C00000"/>
          <w:sz w:val="24"/>
          <w:szCs w:val="22"/>
        </w:rPr>
      </w:pPr>
      <w:bookmarkStart w:id="34" w:name="_Toc488075649"/>
      <w:bookmarkStart w:id="35" w:name="_Toc488654708"/>
      <w:r w:rsidRPr="00C73767">
        <w:rPr>
          <w:rFonts w:asciiTheme="minorHAnsi" w:hAnsiTheme="minorHAnsi"/>
          <w:color w:val="C00000"/>
          <w:sz w:val="24"/>
          <w:szCs w:val="22"/>
        </w:rPr>
        <w:t>Authorisation</w:t>
      </w:r>
      <w:bookmarkEnd w:id="34"/>
      <w:bookmarkEnd w:id="35"/>
    </w:p>
    <w:tbl>
      <w:tblPr>
        <w:tblW w:w="8369" w:type="dxa"/>
        <w:tblInd w:w="108" w:type="dxa"/>
        <w:tblLook w:val="0620" w:firstRow="1" w:lastRow="0" w:firstColumn="0" w:lastColumn="0" w:noHBand="1" w:noVBand="1"/>
      </w:tblPr>
      <w:tblGrid>
        <w:gridCol w:w="567"/>
        <w:gridCol w:w="1362"/>
        <w:gridCol w:w="6440"/>
      </w:tblGrid>
      <w:tr w:rsidR="009721CF" w:rsidRPr="00C73767" w14:paraId="7F9C84F0" w14:textId="77777777" w:rsidTr="009721CF">
        <w:trPr>
          <w:cantSplit/>
        </w:trPr>
        <w:tc>
          <w:tcPr>
            <w:tcW w:w="567" w:type="dxa"/>
          </w:tcPr>
          <w:p w14:paraId="2AE0B370"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w:t>
            </w:r>
          </w:p>
        </w:tc>
        <w:tc>
          <w:tcPr>
            <w:tcW w:w="1362" w:type="dxa"/>
          </w:tcPr>
          <w:p w14:paraId="09509E84"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Type</w:t>
            </w:r>
          </w:p>
        </w:tc>
        <w:tc>
          <w:tcPr>
            <w:tcW w:w="6440" w:type="dxa"/>
          </w:tcPr>
          <w:p w14:paraId="74DDE4B9"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Requirement</w:t>
            </w:r>
          </w:p>
        </w:tc>
      </w:tr>
      <w:tr w:rsidR="009721CF" w:rsidRPr="00C73767" w14:paraId="5AF23177" w14:textId="77777777" w:rsidTr="009721CF">
        <w:trPr>
          <w:cantSplit/>
        </w:trPr>
        <w:tc>
          <w:tcPr>
            <w:tcW w:w="567" w:type="dxa"/>
            <w:tcBorders>
              <w:top w:val="single" w:sz="8" w:space="0" w:color="000000" w:themeColor="text1"/>
              <w:bottom w:val="single" w:sz="4" w:space="0" w:color="auto"/>
            </w:tcBorders>
          </w:tcPr>
          <w:p w14:paraId="32A4F59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25</w:t>
            </w:r>
            <w:r w:rsidRPr="00C73767">
              <w:rPr>
                <w:rFonts w:asciiTheme="minorHAnsi" w:hAnsiTheme="minorHAnsi"/>
                <w:sz w:val="22"/>
                <w:szCs w:val="22"/>
              </w:rPr>
              <w:fldChar w:fldCharType="end"/>
            </w:r>
          </w:p>
        </w:tc>
        <w:tc>
          <w:tcPr>
            <w:tcW w:w="1362" w:type="dxa"/>
            <w:tcBorders>
              <w:top w:val="single" w:sz="8" w:space="0" w:color="000000" w:themeColor="text1"/>
              <w:bottom w:val="single" w:sz="4" w:space="0" w:color="auto"/>
            </w:tcBorders>
          </w:tcPr>
          <w:p w14:paraId="7D6E1B7C"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440" w:type="dxa"/>
            <w:tcBorders>
              <w:top w:val="single" w:sz="8" w:space="0" w:color="000000" w:themeColor="text1"/>
              <w:bottom w:val="single" w:sz="4" w:space="0" w:color="auto"/>
            </w:tcBorders>
          </w:tcPr>
          <w:p w14:paraId="04215365"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Consent to share data</w:t>
            </w:r>
          </w:p>
          <w:p w14:paraId="0D88FA2C"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Attributes shall not be shared with RPs until consent has been obtained from (and not subsequently withdrawn by) the individual, if required under GDPR</w:t>
            </w:r>
          </w:p>
        </w:tc>
      </w:tr>
      <w:tr w:rsidR="009721CF" w:rsidRPr="00C73767" w14:paraId="7A5A3201" w14:textId="77777777" w:rsidTr="009721CF">
        <w:trPr>
          <w:cantSplit/>
        </w:trPr>
        <w:tc>
          <w:tcPr>
            <w:tcW w:w="567" w:type="dxa"/>
            <w:tcBorders>
              <w:top w:val="single" w:sz="8" w:space="0" w:color="000000" w:themeColor="text1"/>
              <w:bottom w:val="single" w:sz="4" w:space="0" w:color="auto"/>
            </w:tcBorders>
          </w:tcPr>
          <w:p w14:paraId="18608703"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26</w:t>
            </w:r>
            <w:r w:rsidRPr="00C73767">
              <w:rPr>
                <w:rFonts w:asciiTheme="minorHAnsi" w:hAnsiTheme="minorHAnsi"/>
                <w:sz w:val="22"/>
                <w:szCs w:val="22"/>
              </w:rPr>
              <w:fldChar w:fldCharType="end"/>
            </w:r>
          </w:p>
        </w:tc>
        <w:tc>
          <w:tcPr>
            <w:tcW w:w="1362" w:type="dxa"/>
            <w:tcBorders>
              <w:top w:val="single" w:sz="8" w:space="0" w:color="000000" w:themeColor="text1"/>
              <w:bottom w:val="single" w:sz="4" w:space="0" w:color="auto"/>
            </w:tcBorders>
          </w:tcPr>
          <w:p w14:paraId="4A283D54"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440" w:type="dxa"/>
            <w:tcBorders>
              <w:top w:val="single" w:sz="8" w:space="0" w:color="000000" w:themeColor="text1"/>
              <w:bottom w:val="single" w:sz="4" w:space="0" w:color="auto"/>
            </w:tcBorders>
          </w:tcPr>
          <w:p w14:paraId="04C5A50C"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Sharing of data</w:t>
            </w:r>
          </w:p>
          <w:p w14:paraId="2D59758F"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When requesting authentication of an individual an RP shall be able to request attribute data as well.</w:t>
            </w:r>
          </w:p>
          <w:p w14:paraId="5BFFAB44" w14:textId="7E7ECEF0"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Typically, on first use of an RP’s digital service, attribute data will be required in order to provision an account within the RP service or to link </w:t>
            </w:r>
            <w:r w:rsidR="0074053A">
              <w:rPr>
                <w:rFonts w:asciiTheme="minorHAnsi" w:hAnsiTheme="minorHAnsi"/>
                <w:sz w:val="22"/>
                <w:szCs w:val="22"/>
              </w:rPr>
              <w:t xml:space="preserve">the </w:t>
            </w:r>
            <w:r w:rsidRPr="00C73767">
              <w:rPr>
                <w:rFonts w:asciiTheme="minorHAnsi" w:hAnsiTheme="minorHAnsi"/>
                <w:sz w:val="22"/>
                <w:szCs w:val="22"/>
              </w:rPr>
              <w:t>identity to an existing account.</w:t>
            </w:r>
          </w:p>
        </w:tc>
      </w:tr>
      <w:tr w:rsidR="009721CF" w:rsidRPr="00C73767" w14:paraId="7331D458" w14:textId="77777777" w:rsidTr="009721CF">
        <w:trPr>
          <w:cantSplit/>
        </w:trPr>
        <w:tc>
          <w:tcPr>
            <w:tcW w:w="567" w:type="dxa"/>
            <w:tcBorders>
              <w:top w:val="single" w:sz="8" w:space="0" w:color="000000" w:themeColor="text1"/>
              <w:bottom w:val="single" w:sz="4" w:space="0" w:color="auto"/>
            </w:tcBorders>
          </w:tcPr>
          <w:p w14:paraId="713D5C8D"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27</w:t>
            </w:r>
            <w:r w:rsidRPr="00C73767">
              <w:rPr>
                <w:rFonts w:asciiTheme="minorHAnsi" w:hAnsiTheme="minorHAnsi"/>
                <w:sz w:val="22"/>
                <w:szCs w:val="22"/>
              </w:rPr>
              <w:fldChar w:fldCharType="end"/>
            </w:r>
          </w:p>
        </w:tc>
        <w:tc>
          <w:tcPr>
            <w:tcW w:w="1362" w:type="dxa"/>
            <w:tcBorders>
              <w:top w:val="single" w:sz="8" w:space="0" w:color="000000" w:themeColor="text1"/>
              <w:bottom w:val="single" w:sz="4" w:space="0" w:color="auto"/>
            </w:tcBorders>
          </w:tcPr>
          <w:p w14:paraId="5A1487BB"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440" w:type="dxa"/>
            <w:tcBorders>
              <w:top w:val="single" w:sz="8" w:space="0" w:color="000000" w:themeColor="text1"/>
              <w:bottom w:val="single" w:sz="4" w:space="0" w:color="auto"/>
            </w:tcBorders>
          </w:tcPr>
          <w:p w14:paraId="60A7EA2C"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Types of attribute request</w:t>
            </w:r>
          </w:p>
          <w:p w14:paraId="24CF80A3"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RPs shall be able to request attribute data in different ways, including:</w:t>
            </w:r>
          </w:p>
          <w:p w14:paraId="4786C136" w14:textId="77777777" w:rsidR="009721CF" w:rsidRPr="00C73767" w:rsidRDefault="009721CF" w:rsidP="00A04453">
            <w:pPr>
              <w:pStyle w:val="CHYPTableText"/>
              <w:numPr>
                <w:ilvl w:val="0"/>
                <w:numId w:val="15"/>
              </w:numPr>
              <w:rPr>
                <w:rFonts w:asciiTheme="minorHAnsi" w:hAnsiTheme="minorHAnsi"/>
                <w:sz w:val="22"/>
                <w:szCs w:val="22"/>
              </w:rPr>
            </w:pPr>
            <w:r w:rsidRPr="00C73767">
              <w:rPr>
                <w:rFonts w:asciiTheme="minorHAnsi" w:hAnsiTheme="minorHAnsi"/>
                <w:sz w:val="22"/>
                <w:szCs w:val="22"/>
              </w:rPr>
              <w:t>Attribute data itself (e.g. name, date of birth etc)</w:t>
            </w:r>
          </w:p>
          <w:p w14:paraId="17AEFFD9" w14:textId="77777777" w:rsidR="009721CF" w:rsidRPr="00C73767" w:rsidRDefault="009721CF" w:rsidP="00A04453">
            <w:pPr>
              <w:pStyle w:val="CHYPTableText"/>
              <w:numPr>
                <w:ilvl w:val="0"/>
                <w:numId w:val="15"/>
              </w:numPr>
              <w:rPr>
                <w:rFonts w:asciiTheme="minorHAnsi" w:hAnsiTheme="minorHAnsi"/>
                <w:sz w:val="22"/>
                <w:szCs w:val="22"/>
              </w:rPr>
            </w:pPr>
            <w:r w:rsidRPr="00C73767">
              <w:rPr>
                <w:rFonts w:asciiTheme="minorHAnsi" w:hAnsiTheme="minorHAnsi"/>
                <w:sz w:val="22"/>
                <w:szCs w:val="22"/>
              </w:rPr>
              <w:t>Information derived from attributes (e.g. age bracket derived from date of birth)</w:t>
            </w:r>
          </w:p>
          <w:p w14:paraId="2F99E965" w14:textId="7265B5F1" w:rsidR="009721CF" w:rsidRPr="00C73767" w:rsidRDefault="009721CF" w:rsidP="00A04453">
            <w:pPr>
              <w:pStyle w:val="CHYPTableText"/>
              <w:numPr>
                <w:ilvl w:val="0"/>
                <w:numId w:val="15"/>
              </w:numPr>
              <w:rPr>
                <w:rFonts w:asciiTheme="minorHAnsi" w:hAnsiTheme="minorHAnsi"/>
                <w:sz w:val="22"/>
                <w:szCs w:val="22"/>
              </w:rPr>
            </w:pPr>
            <w:r w:rsidRPr="00C73767">
              <w:rPr>
                <w:rFonts w:asciiTheme="minorHAnsi" w:hAnsiTheme="minorHAnsi"/>
                <w:sz w:val="22"/>
                <w:szCs w:val="22"/>
              </w:rPr>
              <w:t xml:space="preserve">Enquiry on value of attribute (to get </w:t>
            </w:r>
            <w:r w:rsidR="0074053A">
              <w:rPr>
                <w:rFonts w:asciiTheme="minorHAnsi" w:hAnsiTheme="minorHAnsi"/>
                <w:sz w:val="22"/>
                <w:szCs w:val="22"/>
              </w:rPr>
              <w:t>y</w:t>
            </w:r>
            <w:r w:rsidR="0074053A" w:rsidRPr="00C73767">
              <w:rPr>
                <w:rFonts w:asciiTheme="minorHAnsi" w:hAnsiTheme="minorHAnsi"/>
                <w:sz w:val="22"/>
                <w:szCs w:val="22"/>
              </w:rPr>
              <w:t>es</w:t>
            </w:r>
            <w:r w:rsidRPr="00C73767">
              <w:rPr>
                <w:rFonts w:asciiTheme="minorHAnsi" w:hAnsiTheme="minorHAnsi"/>
                <w:sz w:val="22"/>
                <w:szCs w:val="22"/>
              </w:rPr>
              <w:t>/</w:t>
            </w:r>
            <w:r w:rsidR="0074053A">
              <w:rPr>
                <w:rFonts w:asciiTheme="minorHAnsi" w:hAnsiTheme="minorHAnsi"/>
                <w:sz w:val="22"/>
                <w:szCs w:val="22"/>
              </w:rPr>
              <w:t>n</w:t>
            </w:r>
            <w:r w:rsidR="0074053A" w:rsidRPr="00C73767">
              <w:rPr>
                <w:rFonts w:asciiTheme="minorHAnsi" w:hAnsiTheme="minorHAnsi"/>
                <w:sz w:val="22"/>
                <w:szCs w:val="22"/>
              </w:rPr>
              <w:t xml:space="preserve">o </w:t>
            </w:r>
            <w:r w:rsidRPr="00C73767">
              <w:rPr>
                <w:rFonts w:asciiTheme="minorHAnsi" w:hAnsiTheme="minorHAnsi"/>
                <w:sz w:val="22"/>
                <w:szCs w:val="22"/>
              </w:rPr>
              <w:t>answer)</w:t>
            </w:r>
          </w:p>
          <w:p w14:paraId="3E9B9F0F"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Acceptable use guidelines shall advise the RPs on which type of attribute request should be employed in which circumstance.</w:t>
            </w:r>
          </w:p>
        </w:tc>
      </w:tr>
      <w:tr w:rsidR="009721CF" w:rsidRPr="00C73767" w14:paraId="62881B19" w14:textId="77777777" w:rsidTr="009721CF">
        <w:trPr>
          <w:cantSplit/>
        </w:trPr>
        <w:tc>
          <w:tcPr>
            <w:tcW w:w="567" w:type="dxa"/>
            <w:tcBorders>
              <w:top w:val="single" w:sz="4" w:space="0" w:color="auto"/>
              <w:bottom w:val="single" w:sz="4" w:space="0" w:color="auto"/>
            </w:tcBorders>
          </w:tcPr>
          <w:p w14:paraId="59AC2243"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28</w:t>
            </w:r>
            <w:r w:rsidRPr="00C73767">
              <w:rPr>
                <w:rFonts w:asciiTheme="minorHAnsi" w:hAnsiTheme="minorHAnsi"/>
                <w:sz w:val="22"/>
                <w:szCs w:val="22"/>
              </w:rPr>
              <w:fldChar w:fldCharType="end"/>
            </w:r>
          </w:p>
        </w:tc>
        <w:tc>
          <w:tcPr>
            <w:tcW w:w="1362" w:type="dxa"/>
            <w:tcBorders>
              <w:top w:val="single" w:sz="4" w:space="0" w:color="auto"/>
              <w:bottom w:val="single" w:sz="4" w:space="0" w:color="auto"/>
            </w:tcBorders>
          </w:tcPr>
          <w:p w14:paraId="3BAB4C91"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440" w:type="dxa"/>
            <w:tcBorders>
              <w:top w:val="single" w:sz="4" w:space="0" w:color="auto"/>
              <w:bottom w:val="single" w:sz="4" w:space="0" w:color="auto"/>
            </w:tcBorders>
          </w:tcPr>
          <w:p w14:paraId="35A5238E"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User view of data</w:t>
            </w:r>
          </w:p>
          <w:p w14:paraId="1B51C000"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individual shall be able to view the personal data managed by Digital Identity Service on their behalf and the consents they have given to share data with RPs.</w:t>
            </w:r>
          </w:p>
          <w:p w14:paraId="2A3F896E" w14:textId="4D0AB3C9"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Access to these functions shall require authentication of the individual to a level of authentication agreed by the States of Jersey</w:t>
            </w:r>
            <w:r w:rsidR="00D950C8">
              <w:rPr>
                <w:rFonts w:asciiTheme="minorHAnsi" w:hAnsiTheme="minorHAnsi"/>
                <w:sz w:val="22"/>
                <w:szCs w:val="22"/>
              </w:rPr>
              <w:t>.</w:t>
            </w:r>
          </w:p>
        </w:tc>
      </w:tr>
      <w:tr w:rsidR="009721CF" w:rsidRPr="00C73767" w14:paraId="7DC1BE90" w14:textId="77777777" w:rsidTr="009721CF">
        <w:trPr>
          <w:cantSplit/>
        </w:trPr>
        <w:tc>
          <w:tcPr>
            <w:tcW w:w="567" w:type="dxa"/>
            <w:tcBorders>
              <w:top w:val="single" w:sz="4" w:space="0" w:color="auto"/>
              <w:bottom w:val="single" w:sz="8" w:space="0" w:color="000000" w:themeColor="text1"/>
            </w:tcBorders>
          </w:tcPr>
          <w:p w14:paraId="1A847BA1"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29</w:t>
            </w:r>
            <w:r w:rsidRPr="00C73767">
              <w:rPr>
                <w:rFonts w:asciiTheme="minorHAnsi" w:hAnsiTheme="minorHAnsi"/>
                <w:sz w:val="22"/>
                <w:szCs w:val="22"/>
              </w:rPr>
              <w:fldChar w:fldCharType="end"/>
            </w:r>
          </w:p>
        </w:tc>
        <w:tc>
          <w:tcPr>
            <w:tcW w:w="1362" w:type="dxa"/>
            <w:tcBorders>
              <w:top w:val="single" w:sz="4" w:space="0" w:color="auto"/>
              <w:bottom w:val="single" w:sz="8" w:space="0" w:color="000000" w:themeColor="text1"/>
            </w:tcBorders>
          </w:tcPr>
          <w:p w14:paraId="67879864"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440" w:type="dxa"/>
            <w:tcBorders>
              <w:top w:val="single" w:sz="4" w:space="0" w:color="auto"/>
              <w:bottom w:val="single" w:sz="8" w:space="0" w:color="000000" w:themeColor="text1"/>
            </w:tcBorders>
          </w:tcPr>
          <w:p w14:paraId="57EE2A6A"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User management actions</w:t>
            </w:r>
          </w:p>
          <w:p w14:paraId="66DE0889"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individual shall be able to perform the relevant management actions pertaining to their personal data managed by the Digital Identity Service, such as:</w:t>
            </w:r>
          </w:p>
          <w:p w14:paraId="6EFA5C6A" w14:textId="77777777" w:rsidR="009721CF" w:rsidRPr="00C73767" w:rsidRDefault="009721CF" w:rsidP="00A04453">
            <w:pPr>
              <w:pStyle w:val="CHYPTableText"/>
              <w:numPr>
                <w:ilvl w:val="0"/>
                <w:numId w:val="16"/>
              </w:numPr>
              <w:rPr>
                <w:rFonts w:asciiTheme="minorHAnsi" w:hAnsiTheme="minorHAnsi"/>
                <w:sz w:val="22"/>
                <w:szCs w:val="22"/>
              </w:rPr>
            </w:pPr>
            <w:r w:rsidRPr="00C73767">
              <w:rPr>
                <w:rFonts w:asciiTheme="minorHAnsi" w:hAnsiTheme="minorHAnsi"/>
                <w:sz w:val="22"/>
                <w:szCs w:val="22"/>
              </w:rPr>
              <w:t>Revoke a sharing consent previously given. This will result in the RP being notified of the consent withdrawal.</w:t>
            </w:r>
          </w:p>
          <w:p w14:paraId="15B836E3" w14:textId="77777777" w:rsidR="009721CF" w:rsidRPr="00C73767" w:rsidRDefault="009721CF" w:rsidP="00A04453">
            <w:pPr>
              <w:pStyle w:val="CHYPTableText"/>
              <w:numPr>
                <w:ilvl w:val="0"/>
                <w:numId w:val="16"/>
              </w:numPr>
              <w:rPr>
                <w:rFonts w:asciiTheme="minorHAnsi" w:hAnsiTheme="minorHAnsi"/>
                <w:sz w:val="22"/>
                <w:szCs w:val="22"/>
              </w:rPr>
            </w:pPr>
            <w:r w:rsidRPr="00C73767">
              <w:rPr>
                <w:rFonts w:asciiTheme="minorHAnsi" w:hAnsiTheme="minorHAnsi"/>
                <w:sz w:val="22"/>
                <w:szCs w:val="22"/>
              </w:rPr>
              <w:t xml:space="preserve">Initiate the correction or updating of attribute data maintained by the Digital Identity Service. </w:t>
            </w:r>
          </w:p>
          <w:p w14:paraId="571E56FD" w14:textId="77777777" w:rsidR="009721CF" w:rsidRPr="00C73767" w:rsidRDefault="009721CF" w:rsidP="00A04453">
            <w:pPr>
              <w:pStyle w:val="CHYPTableText"/>
              <w:numPr>
                <w:ilvl w:val="0"/>
                <w:numId w:val="16"/>
              </w:numPr>
              <w:rPr>
                <w:rFonts w:asciiTheme="minorHAnsi" w:hAnsiTheme="minorHAnsi"/>
                <w:sz w:val="22"/>
                <w:szCs w:val="22"/>
              </w:rPr>
            </w:pPr>
            <w:r w:rsidRPr="00C73767">
              <w:rPr>
                <w:rFonts w:asciiTheme="minorHAnsi" w:hAnsiTheme="minorHAnsi"/>
                <w:sz w:val="22"/>
                <w:szCs w:val="22"/>
              </w:rPr>
              <w:t>Self-service maintenance on the individual’s identity within the Digital Identity Service such as authentication token reset and account termination.</w:t>
            </w:r>
          </w:p>
          <w:p w14:paraId="41FC0E6A" w14:textId="2EA004F4" w:rsidR="009721CF" w:rsidRPr="00C73767" w:rsidRDefault="009721CF" w:rsidP="009721CF">
            <w:pPr>
              <w:pStyle w:val="CHYPTableText"/>
              <w:rPr>
                <w:rFonts w:asciiTheme="minorHAnsi" w:hAnsiTheme="minorHAnsi"/>
                <w:b/>
                <w:sz w:val="22"/>
                <w:szCs w:val="22"/>
              </w:rPr>
            </w:pPr>
            <w:r w:rsidRPr="00C73767">
              <w:rPr>
                <w:rFonts w:asciiTheme="minorHAnsi" w:hAnsiTheme="minorHAnsi"/>
                <w:sz w:val="22"/>
                <w:szCs w:val="22"/>
              </w:rPr>
              <w:t>Access to these functions shall require authentication of the individual to a level of authentication agreed by the States of Jersey</w:t>
            </w:r>
            <w:r w:rsidR="00D950C8">
              <w:rPr>
                <w:rFonts w:asciiTheme="minorHAnsi" w:hAnsiTheme="minorHAnsi"/>
                <w:sz w:val="22"/>
                <w:szCs w:val="22"/>
              </w:rPr>
              <w:t>.</w:t>
            </w:r>
          </w:p>
        </w:tc>
      </w:tr>
      <w:tr w:rsidR="009721CF" w:rsidRPr="00C73767" w14:paraId="42C168E6" w14:textId="77777777" w:rsidTr="009721CF">
        <w:trPr>
          <w:cantSplit/>
        </w:trPr>
        <w:tc>
          <w:tcPr>
            <w:tcW w:w="567" w:type="dxa"/>
            <w:tcBorders>
              <w:top w:val="single" w:sz="4" w:space="0" w:color="auto"/>
              <w:bottom w:val="single" w:sz="8" w:space="0" w:color="000000" w:themeColor="text1"/>
            </w:tcBorders>
          </w:tcPr>
          <w:p w14:paraId="0CB89426"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30</w:t>
            </w:r>
            <w:r w:rsidRPr="00C73767">
              <w:rPr>
                <w:rFonts w:asciiTheme="minorHAnsi" w:hAnsiTheme="minorHAnsi"/>
                <w:sz w:val="22"/>
                <w:szCs w:val="22"/>
              </w:rPr>
              <w:fldChar w:fldCharType="end"/>
            </w:r>
          </w:p>
        </w:tc>
        <w:tc>
          <w:tcPr>
            <w:tcW w:w="1362" w:type="dxa"/>
            <w:tcBorders>
              <w:top w:val="single" w:sz="4" w:space="0" w:color="auto"/>
              <w:bottom w:val="single" w:sz="8" w:space="0" w:color="000000" w:themeColor="text1"/>
            </w:tcBorders>
          </w:tcPr>
          <w:p w14:paraId="201836C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440" w:type="dxa"/>
            <w:tcBorders>
              <w:top w:val="single" w:sz="4" w:space="0" w:color="auto"/>
              <w:bottom w:val="single" w:sz="8" w:space="0" w:color="000000" w:themeColor="text1"/>
            </w:tcBorders>
          </w:tcPr>
          <w:p w14:paraId="5BF9E98C"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Linking attributes to RP records</w:t>
            </w:r>
          </w:p>
          <w:p w14:paraId="1D8192BA"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Digital Identity Service shall provide a mechanism to allow the RP to link the identity being used to the corresponding account within the RP service.</w:t>
            </w:r>
          </w:p>
          <w:p w14:paraId="0EE6AE82"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sz w:val="22"/>
                <w:szCs w:val="22"/>
              </w:rPr>
              <w:t>Typically, this will be required on first use (of an RP) but may also be required at other times. For example, a compromised identity will need to be reset or recreated and the new identity linked to the corresponding RP accounts.</w:t>
            </w:r>
          </w:p>
        </w:tc>
      </w:tr>
    </w:tbl>
    <w:p w14:paraId="10E217D3" w14:textId="77777777" w:rsidR="009721CF" w:rsidRPr="00C73767" w:rsidRDefault="009721CF" w:rsidP="009721CF">
      <w:pPr>
        <w:pStyle w:val="Heading2"/>
        <w:rPr>
          <w:rFonts w:asciiTheme="minorHAnsi" w:hAnsiTheme="minorHAnsi"/>
          <w:color w:val="C00000"/>
          <w:sz w:val="24"/>
          <w:szCs w:val="22"/>
        </w:rPr>
      </w:pPr>
      <w:bookmarkStart w:id="36" w:name="_Toc488075650"/>
      <w:bookmarkStart w:id="37" w:name="_Toc488654709"/>
      <w:r w:rsidRPr="00C73767">
        <w:rPr>
          <w:rFonts w:asciiTheme="minorHAnsi" w:hAnsiTheme="minorHAnsi"/>
          <w:color w:val="C00000"/>
          <w:sz w:val="24"/>
          <w:szCs w:val="22"/>
        </w:rPr>
        <w:t>User Experience</w:t>
      </w:r>
      <w:bookmarkEnd w:id="36"/>
      <w:bookmarkEnd w:id="37"/>
    </w:p>
    <w:tbl>
      <w:tblPr>
        <w:tblW w:w="8366" w:type="dxa"/>
        <w:tblInd w:w="108" w:type="dxa"/>
        <w:tblLook w:val="0620" w:firstRow="1" w:lastRow="0" w:firstColumn="0" w:lastColumn="0" w:noHBand="1" w:noVBand="1"/>
      </w:tblPr>
      <w:tblGrid>
        <w:gridCol w:w="565"/>
        <w:gridCol w:w="1278"/>
        <w:gridCol w:w="6413"/>
        <w:gridCol w:w="110"/>
      </w:tblGrid>
      <w:tr w:rsidR="009721CF" w:rsidRPr="00C73767" w14:paraId="2D110268" w14:textId="77777777" w:rsidTr="009721CF">
        <w:trPr>
          <w:gridAfter w:val="1"/>
          <w:wAfter w:w="110" w:type="dxa"/>
          <w:cantSplit/>
        </w:trPr>
        <w:tc>
          <w:tcPr>
            <w:tcW w:w="565" w:type="dxa"/>
          </w:tcPr>
          <w:p w14:paraId="4CB8AC14"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w:t>
            </w:r>
          </w:p>
        </w:tc>
        <w:tc>
          <w:tcPr>
            <w:tcW w:w="1278" w:type="dxa"/>
          </w:tcPr>
          <w:p w14:paraId="63AE5E78"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Type</w:t>
            </w:r>
          </w:p>
        </w:tc>
        <w:tc>
          <w:tcPr>
            <w:tcW w:w="6413" w:type="dxa"/>
          </w:tcPr>
          <w:p w14:paraId="336B0E51"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Requirement</w:t>
            </w:r>
          </w:p>
        </w:tc>
      </w:tr>
      <w:tr w:rsidR="009721CF" w:rsidRPr="00C73767" w14:paraId="1FA3185E" w14:textId="77777777" w:rsidTr="009721CF">
        <w:trPr>
          <w:gridAfter w:val="1"/>
          <w:wAfter w:w="110" w:type="dxa"/>
          <w:cantSplit/>
        </w:trPr>
        <w:tc>
          <w:tcPr>
            <w:tcW w:w="565" w:type="dxa"/>
            <w:tcBorders>
              <w:top w:val="single" w:sz="4" w:space="0" w:color="auto"/>
              <w:bottom w:val="single" w:sz="4" w:space="0" w:color="auto"/>
            </w:tcBorders>
          </w:tcPr>
          <w:p w14:paraId="0096267A"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31</w:t>
            </w:r>
            <w:r w:rsidRPr="00C73767">
              <w:rPr>
                <w:rFonts w:asciiTheme="minorHAnsi" w:hAnsiTheme="minorHAnsi"/>
                <w:sz w:val="22"/>
                <w:szCs w:val="22"/>
              </w:rPr>
              <w:fldChar w:fldCharType="end"/>
            </w:r>
          </w:p>
        </w:tc>
        <w:tc>
          <w:tcPr>
            <w:tcW w:w="1278" w:type="dxa"/>
            <w:tcBorders>
              <w:top w:val="single" w:sz="4" w:space="0" w:color="auto"/>
              <w:bottom w:val="single" w:sz="4" w:space="0" w:color="auto"/>
            </w:tcBorders>
          </w:tcPr>
          <w:p w14:paraId="1B4ECFDE"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413" w:type="dxa"/>
            <w:tcBorders>
              <w:top w:val="single" w:sz="4" w:space="0" w:color="auto"/>
              <w:bottom w:val="single" w:sz="4" w:space="0" w:color="auto"/>
            </w:tcBorders>
          </w:tcPr>
          <w:p w14:paraId="39893E4F"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User Journey</w:t>
            </w:r>
          </w:p>
          <w:p w14:paraId="612826B0"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Digital Identity Service shall support different user journeys including:</w:t>
            </w:r>
          </w:p>
          <w:p w14:paraId="5C61291E" w14:textId="77777777" w:rsidR="009721CF" w:rsidRPr="00C73767" w:rsidRDefault="009721CF" w:rsidP="00A04453">
            <w:pPr>
              <w:pStyle w:val="CHYPTableText"/>
              <w:numPr>
                <w:ilvl w:val="0"/>
                <w:numId w:val="9"/>
              </w:numPr>
              <w:rPr>
                <w:rFonts w:asciiTheme="minorHAnsi" w:hAnsiTheme="minorHAnsi"/>
                <w:sz w:val="22"/>
                <w:szCs w:val="22"/>
              </w:rPr>
            </w:pPr>
            <w:r w:rsidRPr="00C73767">
              <w:rPr>
                <w:rFonts w:asciiTheme="minorHAnsi" w:hAnsiTheme="minorHAnsi"/>
                <w:sz w:val="22"/>
                <w:szCs w:val="22"/>
              </w:rPr>
              <w:t>Identification initiated from web-based RP (initially), with subsequent authentication on app or web-based RPs.</w:t>
            </w:r>
          </w:p>
          <w:p w14:paraId="1673556B" w14:textId="77777777" w:rsidR="009721CF" w:rsidRPr="00C73767" w:rsidRDefault="009721CF" w:rsidP="00A04453">
            <w:pPr>
              <w:pStyle w:val="CHYPTableText"/>
              <w:numPr>
                <w:ilvl w:val="0"/>
                <w:numId w:val="9"/>
              </w:numPr>
              <w:rPr>
                <w:rFonts w:asciiTheme="minorHAnsi" w:hAnsiTheme="minorHAnsi"/>
                <w:sz w:val="22"/>
                <w:szCs w:val="22"/>
              </w:rPr>
            </w:pPr>
            <w:r w:rsidRPr="00C73767">
              <w:rPr>
                <w:rFonts w:asciiTheme="minorHAnsi" w:hAnsiTheme="minorHAnsi"/>
                <w:sz w:val="22"/>
                <w:szCs w:val="22"/>
              </w:rPr>
              <w:t>Identification initiated from app-based RP (initially), with subsequent authentication on app or web-based RPs.</w:t>
            </w:r>
          </w:p>
          <w:p w14:paraId="61A0A477" w14:textId="77777777" w:rsidR="009721CF" w:rsidRPr="00C73767" w:rsidRDefault="009721CF" w:rsidP="00A04453">
            <w:pPr>
              <w:pStyle w:val="CHYPTableText"/>
              <w:numPr>
                <w:ilvl w:val="0"/>
                <w:numId w:val="9"/>
              </w:numPr>
              <w:rPr>
                <w:rFonts w:asciiTheme="minorHAnsi" w:hAnsiTheme="minorHAnsi"/>
                <w:sz w:val="22"/>
                <w:szCs w:val="22"/>
              </w:rPr>
            </w:pPr>
            <w:r w:rsidRPr="00C73767">
              <w:rPr>
                <w:rFonts w:asciiTheme="minorHAnsi" w:hAnsiTheme="minorHAnsi"/>
                <w:sz w:val="22"/>
                <w:szCs w:val="22"/>
              </w:rPr>
              <w:t>Identification initiated from assisted digital RP, with subsequent authentication on app, web-based or assisted digital RPs</w:t>
            </w:r>
          </w:p>
          <w:p w14:paraId="6AD244B7"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proportion of individuals who will use assisted digital channels is not currently known. </w:t>
            </w:r>
          </w:p>
        </w:tc>
      </w:tr>
      <w:tr w:rsidR="009721CF" w:rsidRPr="00C73767" w14:paraId="30363802" w14:textId="77777777" w:rsidTr="009721CF">
        <w:trPr>
          <w:gridAfter w:val="1"/>
          <w:wAfter w:w="110" w:type="dxa"/>
          <w:cantSplit/>
        </w:trPr>
        <w:tc>
          <w:tcPr>
            <w:tcW w:w="565" w:type="dxa"/>
            <w:tcBorders>
              <w:top w:val="single" w:sz="4" w:space="0" w:color="auto"/>
              <w:bottom w:val="single" w:sz="4" w:space="0" w:color="auto"/>
            </w:tcBorders>
          </w:tcPr>
          <w:p w14:paraId="4EEA999A"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32</w:t>
            </w:r>
            <w:r w:rsidRPr="00C73767">
              <w:rPr>
                <w:rFonts w:asciiTheme="minorHAnsi" w:hAnsiTheme="minorHAnsi"/>
                <w:sz w:val="22"/>
                <w:szCs w:val="22"/>
              </w:rPr>
              <w:fldChar w:fldCharType="end"/>
            </w:r>
          </w:p>
        </w:tc>
        <w:tc>
          <w:tcPr>
            <w:tcW w:w="1278" w:type="dxa"/>
            <w:tcBorders>
              <w:top w:val="single" w:sz="4" w:space="0" w:color="auto"/>
              <w:bottom w:val="single" w:sz="4" w:space="0" w:color="auto"/>
            </w:tcBorders>
          </w:tcPr>
          <w:p w14:paraId="19137F6A"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413" w:type="dxa"/>
            <w:tcBorders>
              <w:top w:val="single" w:sz="4" w:space="0" w:color="auto"/>
              <w:bottom w:val="single" w:sz="4" w:space="0" w:color="auto"/>
            </w:tcBorders>
          </w:tcPr>
          <w:p w14:paraId="1C0BD083"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Optimal User Experience</w:t>
            </w:r>
          </w:p>
          <w:p w14:paraId="0C4B049D"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For all aspects of the Digital Identity Service (identification, authentication and authorisation), the service should provide an excellent user experience. This should include:</w:t>
            </w:r>
          </w:p>
          <w:p w14:paraId="34FCB867" w14:textId="77777777" w:rsidR="009721CF" w:rsidRPr="00C73767" w:rsidRDefault="009721CF" w:rsidP="00A04453">
            <w:pPr>
              <w:pStyle w:val="CHYPTableText"/>
              <w:numPr>
                <w:ilvl w:val="0"/>
                <w:numId w:val="8"/>
              </w:numPr>
              <w:rPr>
                <w:rFonts w:asciiTheme="minorHAnsi" w:hAnsiTheme="minorHAnsi"/>
                <w:sz w:val="22"/>
                <w:szCs w:val="22"/>
              </w:rPr>
            </w:pPr>
            <w:r w:rsidRPr="00C73767">
              <w:rPr>
                <w:rFonts w:asciiTheme="minorHAnsi" w:hAnsiTheme="minorHAnsi"/>
                <w:sz w:val="22"/>
                <w:szCs w:val="22"/>
              </w:rPr>
              <w:t>Providing a clear, consistent and intuitive user interface</w:t>
            </w:r>
          </w:p>
          <w:p w14:paraId="5E3B1830" w14:textId="77777777" w:rsidR="009721CF" w:rsidRPr="00C73767" w:rsidRDefault="009721CF" w:rsidP="00A04453">
            <w:pPr>
              <w:pStyle w:val="CHYPTableText"/>
              <w:numPr>
                <w:ilvl w:val="0"/>
                <w:numId w:val="8"/>
              </w:numPr>
              <w:rPr>
                <w:rFonts w:asciiTheme="minorHAnsi" w:hAnsiTheme="minorHAnsi"/>
                <w:sz w:val="22"/>
                <w:szCs w:val="22"/>
              </w:rPr>
            </w:pPr>
            <w:r w:rsidRPr="00C73767">
              <w:rPr>
                <w:rFonts w:asciiTheme="minorHAnsi" w:hAnsiTheme="minorHAnsi"/>
                <w:sz w:val="22"/>
                <w:szCs w:val="22"/>
              </w:rPr>
              <w:t>Removing unnecessary friction</w:t>
            </w:r>
          </w:p>
          <w:p w14:paraId="1C1BE24D" w14:textId="77777777" w:rsidR="009721CF" w:rsidRPr="00C73767" w:rsidRDefault="009721CF" w:rsidP="00A04453">
            <w:pPr>
              <w:pStyle w:val="CHYPTableText"/>
              <w:numPr>
                <w:ilvl w:val="0"/>
                <w:numId w:val="8"/>
              </w:numPr>
              <w:rPr>
                <w:rFonts w:asciiTheme="minorHAnsi" w:hAnsiTheme="minorHAnsi"/>
                <w:sz w:val="22"/>
                <w:szCs w:val="22"/>
              </w:rPr>
            </w:pPr>
            <w:r w:rsidRPr="00C73767">
              <w:rPr>
                <w:rFonts w:asciiTheme="minorHAnsi" w:hAnsiTheme="minorHAnsi"/>
                <w:sz w:val="22"/>
                <w:szCs w:val="22"/>
              </w:rPr>
              <w:t>Providing assurance to the individual of the safety and security of the service</w:t>
            </w:r>
          </w:p>
          <w:p w14:paraId="74C556EC"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w:t>
            </w:r>
            <w:r w:rsidR="006A34E4" w:rsidRPr="00C73767">
              <w:rPr>
                <w:rFonts w:asciiTheme="minorHAnsi" w:hAnsiTheme="minorHAnsi"/>
                <w:sz w:val="22"/>
                <w:szCs w:val="22"/>
              </w:rPr>
              <w:t>Tenderer</w:t>
            </w:r>
            <w:r w:rsidRPr="00C73767">
              <w:rPr>
                <w:rFonts w:asciiTheme="minorHAnsi" w:hAnsiTheme="minorHAnsi"/>
                <w:sz w:val="22"/>
                <w:szCs w:val="22"/>
              </w:rPr>
              <w:t xml:space="preserve"> should demonstrate the typical user experience their service will provide.</w:t>
            </w:r>
          </w:p>
          <w:p w14:paraId="51A4895B"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w:t>
            </w:r>
            <w:r w:rsidR="006A34E4" w:rsidRPr="00C73767">
              <w:rPr>
                <w:rFonts w:asciiTheme="minorHAnsi" w:hAnsiTheme="minorHAnsi"/>
                <w:sz w:val="22"/>
                <w:szCs w:val="22"/>
              </w:rPr>
              <w:t>Tenderer</w:t>
            </w:r>
            <w:r w:rsidRPr="00C73767">
              <w:rPr>
                <w:rFonts w:asciiTheme="minorHAnsi" w:hAnsiTheme="minorHAnsi"/>
                <w:sz w:val="22"/>
                <w:szCs w:val="22"/>
              </w:rPr>
              <w:t xml:space="preserve"> should describe what role user research has played in their product and service development.</w:t>
            </w:r>
          </w:p>
        </w:tc>
      </w:tr>
      <w:tr w:rsidR="009721CF" w:rsidRPr="00C73767" w14:paraId="04754352" w14:textId="77777777" w:rsidTr="009721CF">
        <w:trPr>
          <w:cantSplit/>
        </w:trPr>
        <w:tc>
          <w:tcPr>
            <w:tcW w:w="565" w:type="dxa"/>
            <w:tcBorders>
              <w:top w:val="single" w:sz="4" w:space="0" w:color="auto"/>
              <w:bottom w:val="single" w:sz="4" w:space="0" w:color="auto"/>
            </w:tcBorders>
          </w:tcPr>
          <w:p w14:paraId="2B0F774D"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33</w:t>
            </w:r>
            <w:r w:rsidRPr="00C73767">
              <w:rPr>
                <w:rFonts w:asciiTheme="minorHAnsi" w:hAnsiTheme="minorHAnsi"/>
                <w:sz w:val="22"/>
                <w:szCs w:val="22"/>
              </w:rPr>
              <w:fldChar w:fldCharType="end"/>
            </w:r>
          </w:p>
        </w:tc>
        <w:tc>
          <w:tcPr>
            <w:tcW w:w="1278" w:type="dxa"/>
            <w:tcBorders>
              <w:top w:val="single" w:sz="4" w:space="0" w:color="auto"/>
              <w:bottom w:val="single" w:sz="4" w:space="0" w:color="auto"/>
            </w:tcBorders>
          </w:tcPr>
          <w:p w14:paraId="0B607EE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523" w:type="dxa"/>
            <w:gridSpan w:val="2"/>
            <w:tcBorders>
              <w:top w:val="single" w:sz="4" w:space="0" w:color="auto"/>
              <w:bottom w:val="single" w:sz="4" w:space="0" w:color="auto"/>
            </w:tcBorders>
          </w:tcPr>
          <w:p w14:paraId="0FF0DA55"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Customer Service</w:t>
            </w:r>
          </w:p>
          <w:p w14:paraId="25F498C4"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Digital Identity Service shall include the necessary customer service capabilities. This should include online support, a call centre and in-person customer service capabilities as required.</w:t>
            </w:r>
          </w:p>
          <w:p w14:paraId="33955F49"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Services should be designed to maximise self-service, however there should be appropriate fall-back arrangements for when customer service issues arise that cannot be resolved through self-service and for those individuals who require additional assistance.</w:t>
            </w:r>
          </w:p>
        </w:tc>
      </w:tr>
    </w:tbl>
    <w:p w14:paraId="21A4656D" w14:textId="77777777" w:rsidR="009721CF" w:rsidRPr="00C73767" w:rsidRDefault="009721CF" w:rsidP="009721CF">
      <w:pPr>
        <w:pStyle w:val="Heading2"/>
        <w:numPr>
          <w:ilvl w:val="0"/>
          <w:numId w:val="0"/>
        </w:numPr>
        <w:ind w:left="851" w:hanging="851"/>
        <w:rPr>
          <w:rFonts w:asciiTheme="minorHAnsi" w:eastAsia="Times New Roman" w:hAnsiTheme="minorHAnsi"/>
          <w:color w:val="auto"/>
          <w:sz w:val="22"/>
          <w:szCs w:val="22"/>
        </w:rPr>
      </w:pPr>
      <w:bookmarkStart w:id="38" w:name="_Toc488075651"/>
      <w:bookmarkEnd w:id="38"/>
    </w:p>
    <w:p w14:paraId="3AD3C8C3" w14:textId="77777777" w:rsidR="009721CF" w:rsidRPr="00C73767" w:rsidRDefault="009721CF" w:rsidP="009721CF">
      <w:pPr>
        <w:pStyle w:val="CHYPBodycopy"/>
        <w:rPr>
          <w:rFonts w:asciiTheme="minorHAnsi" w:hAnsiTheme="minorHAnsi"/>
          <w:sz w:val="22"/>
          <w:szCs w:val="22"/>
        </w:rPr>
      </w:pPr>
    </w:p>
    <w:p w14:paraId="69C9A339" w14:textId="77777777" w:rsidR="009721CF" w:rsidRPr="00C73767" w:rsidRDefault="009721CF" w:rsidP="009721CF">
      <w:pPr>
        <w:pStyle w:val="CHYPBodycopy"/>
        <w:rPr>
          <w:rFonts w:asciiTheme="minorHAnsi" w:hAnsiTheme="minorHAnsi"/>
          <w:sz w:val="22"/>
          <w:szCs w:val="22"/>
        </w:rPr>
      </w:pPr>
    </w:p>
    <w:p w14:paraId="7787BF5C" w14:textId="77777777" w:rsidR="009721CF" w:rsidRPr="00C73767" w:rsidRDefault="009721CF" w:rsidP="009721CF">
      <w:pPr>
        <w:pStyle w:val="CHYPBodycopy"/>
        <w:rPr>
          <w:rFonts w:asciiTheme="minorHAnsi" w:hAnsiTheme="minorHAnsi"/>
          <w:sz w:val="22"/>
          <w:szCs w:val="22"/>
        </w:rPr>
      </w:pPr>
    </w:p>
    <w:p w14:paraId="2DC51DB7" w14:textId="77777777" w:rsidR="009721CF" w:rsidRPr="00C73767" w:rsidRDefault="009721CF" w:rsidP="009721CF">
      <w:pPr>
        <w:pStyle w:val="CHYPBodycopy"/>
        <w:rPr>
          <w:rFonts w:asciiTheme="minorHAnsi" w:hAnsiTheme="minorHAnsi"/>
          <w:sz w:val="22"/>
          <w:szCs w:val="22"/>
        </w:rPr>
      </w:pPr>
    </w:p>
    <w:p w14:paraId="7E11C187" w14:textId="77777777" w:rsidR="009721CF" w:rsidRPr="00C73767" w:rsidRDefault="009721CF" w:rsidP="009721CF">
      <w:pPr>
        <w:pStyle w:val="Heading2"/>
        <w:rPr>
          <w:rFonts w:asciiTheme="minorHAnsi" w:hAnsiTheme="minorHAnsi"/>
          <w:color w:val="C00000"/>
          <w:sz w:val="24"/>
          <w:szCs w:val="22"/>
        </w:rPr>
      </w:pPr>
      <w:bookmarkStart w:id="39" w:name="_Toc488075652"/>
      <w:bookmarkStart w:id="40" w:name="_Toc488075653"/>
      <w:bookmarkStart w:id="41" w:name="_Toc488654710"/>
      <w:bookmarkEnd w:id="39"/>
      <w:r w:rsidRPr="00C73767">
        <w:rPr>
          <w:rFonts w:asciiTheme="minorHAnsi" w:hAnsiTheme="minorHAnsi"/>
          <w:color w:val="C00000"/>
          <w:sz w:val="24"/>
          <w:szCs w:val="22"/>
        </w:rPr>
        <w:t>Integration</w:t>
      </w:r>
      <w:bookmarkEnd w:id="40"/>
      <w:bookmarkEnd w:id="41"/>
    </w:p>
    <w:tbl>
      <w:tblPr>
        <w:tblW w:w="8256" w:type="dxa"/>
        <w:tblInd w:w="108" w:type="dxa"/>
        <w:tblLook w:val="0620" w:firstRow="1" w:lastRow="0" w:firstColumn="0" w:lastColumn="0" w:noHBand="1" w:noVBand="1"/>
      </w:tblPr>
      <w:tblGrid>
        <w:gridCol w:w="440"/>
        <w:gridCol w:w="1296"/>
        <w:gridCol w:w="6520"/>
      </w:tblGrid>
      <w:tr w:rsidR="009721CF" w:rsidRPr="00C73767" w14:paraId="137A96AF" w14:textId="77777777" w:rsidTr="009721CF">
        <w:trPr>
          <w:cantSplit/>
        </w:trPr>
        <w:tc>
          <w:tcPr>
            <w:tcW w:w="439" w:type="dxa"/>
          </w:tcPr>
          <w:p w14:paraId="0A3A6643"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w:t>
            </w:r>
          </w:p>
        </w:tc>
        <w:tc>
          <w:tcPr>
            <w:tcW w:w="1296" w:type="dxa"/>
          </w:tcPr>
          <w:p w14:paraId="7D71C28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Type</w:t>
            </w:r>
          </w:p>
        </w:tc>
        <w:tc>
          <w:tcPr>
            <w:tcW w:w="6521" w:type="dxa"/>
          </w:tcPr>
          <w:p w14:paraId="104072A3"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Requirement</w:t>
            </w:r>
          </w:p>
        </w:tc>
      </w:tr>
      <w:tr w:rsidR="009721CF" w:rsidRPr="00C73767" w14:paraId="2A677C3F" w14:textId="77777777" w:rsidTr="009721CF">
        <w:trPr>
          <w:cantSplit/>
        </w:trPr>
        <w:tc>
          <w:tcPr>
            <w:tcW w:w="439" w:type="dxa"/>
            <w:tcBorders>
              <w:top w:val="single" w:sz="4" w:space="0" w:color="auto"/>
              <w:bottom w:val="single" w:sz="4" w:space="0" w:color="auto"/>
            </w:tcBorders>
          </w:tcPr>
          <w:p w14:paraId="60F36547"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34</w:t>
            </w:r>
            <w:r w:rsidRPr="00C73767">
              <w:rPr>
                <w:rFonts w:asciiTheme="minorHAnsi" w:hAnsiTheme="minorHAnsi"/>
                <w:sz w:val="22"/>
                <w:szCs w:val="22"/>
              </w:rPr>
              <w:fldChar w:fldCharType="end"/>
            </w:r>
          </w:p>
        </w:tc>
        <w:tc>
          <w:tcPr>
            <w:tcW w:w="1296" w:type="dxa"/>
            <w:tcBorders>
              <w:top w:val="single" w:sz="4" w:space="0" w:color="auto"/>
              <w:bottom w:val="single" w:sz="4" w:space="0" w:color="auto"/>
            </w:tcBorders>
          </w:tcPr>
          <w:p w14:paraId="74814D5A"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521" w:type="dxa"/>
            <w:tcBorders>
              <w:top w:val="single" w:sz="4" w:space="0" w:color="auto"/>
              <w:bottom w:val="single" w:sz="4" w:space="0" w:color="auto"/>
            </w:tcBorders>
          </w:tcPr>
          <w:p w14:paraId="1F815981"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Interfaces</w:t>
            </w:r>
          </w:p>
          <w:p w14:paraId="40535B3E"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Digital Identity Service shall provide a clear and straightforward interface for Direct RPs to integrate with. </w:t>
            </w:r>
          </w:p>
          <w:p w14:paraId="58E027E6" w14:textId="77777777" w:rsidR="009721CF" w:rsidRPr="00C73767" w:rsidRDefault="009721CF" w:rsidP="009721CF">
            <w:pPr>
              <w:pStyle w:val="CHYPTableText"/>
              <w:rPr>
                <w:rFonts w:asciiTheme="minorHAnsi" w:hAnsiTheme="minorHAnsi"/>
                <w:sz w:val="22"/>
                <w:szCs w:val="22"/>
                <w:highlight w:val="yellow"/>
              </w:rPr>
            </w:pPr>
            <w:r w:rsidRPr="00C73767">
              <w:rPr>
                <w:rFonts w:asciiTheme="minorHAnsi" w:hAnsiTheme="minorHAnsi"/>
                <w:sz w:val="22"/>
                <w:szCs w:val="22"/>
              </w:rPr>
              <w:t xml:space="preserve">The </w:t>
            </w:r>
            <w:r w:rsidR="006A34E4" w:rsidRPr="00C73767">
              <w:rPr>
                <w:rFonts w:asciiTheme="minorHAnsi" w:hAnsiTheme="minorHAnsi"/>
                <w:sz w:val="22"/>
                <w:szCs w:val="22"/>
              </w:rPr>
              <w:t>Tenderer</w:t>
            </w:r>
            <w:r w:rsidRPr="00C73767">
              <w:rPr>
                <w:rFonts w:asciiTheme="minorHAnsi" w:hAnsiTheme="minorHAnsi"/>
                <w:sz w:val="22"/>
                <w:szCs w:val="22"/>
              </w:rPr>
              <w:t xml:space="preserve"> should provide details of the interfaces that they would offer.</w:t>
            </w:r>
          </w:p>
        </w:tc>
      </w:tr>
      <w:tr w:rsidR="009721CF" w:rsidRPr="00C73767" w14:paraId="67DC9194" w14:textId="77777777" w:rsidTr="009721CF">
        <w:trPr>
          <w:cantSplit/>
        </w:trPr>
        <w:tc>
          <w:tcPr>
            <w:tcW w:w="439" w:type="dxa"/>
            <w:tcBorders>
              <w:top w:val="single" w:sz="4" w:space="0" w:color="auto"/>
              <w:bottom w:val="single" w:sz="4" w:space="0" w:color="auto"/>
            </w:tcBorders>
          </w:tcPr>
          <w:p w14:paraId="5F16409F"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35</w:t>
            </w:r>
            <w:r w:rsidRPr="00C73767">
              <w:rPr>
                <w:rFonts w:asciiTheme="minorHAnsi" w:hAnsiTheme="minorHAnsi"/>
                <w:sz w:val="22"/>
                <w:szCs w:val="22"/>
              </w:rPr>
              <w:fldChar w:fldCharType="end"/>
            </w:r>
          </w:p>
        </w:tc>
        <w:tc>
          <w:tcPr>
            <w:tcW w:w="1296" w:type="dxa"/>
            <w:tcBorders>
              <w:top w:val="single" w:sz="4" w:space="0" w:color="auto"/>
              <w:bottom w:val="single" w:sz="4" w:space="0" w:color="auto"/>
            </w:tcBorders>
          </w:tcPr>
          <w:p w14:paraId="73B9F564"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521" w:type="dxa"/>
            <w:tcBorders>
              <w:top w:val="single" w:sz="4" w:space="0" w:color="auto"/>
              <w:bottom w:val="single" w:sz="4" w:space="0" w:color="auto"/>
            </w:tcBorders>
          </w:tcPr>
          <w:p w14:paraId="4007F12B"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Interaction with eGov Services Platform</w:t>
            </w:r>
          </w:p>
          <w:p w14:paraId="0BBBD192"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For Indirect RPs, the Digital Identity Service shall integrate with the eGov Services Platform (ESP), details of which can be found in [ESP].</w:t>
            </w:r>
          </w:p>
          <w:p w14:paraId="3F638470"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w:t>
            </w:r>
            <w:r w:rsidR="006A34E4" w:rsidRPr="00C73767">
              <w:rPr>
                <w:rFonts w:asciiTheme="minorHAnsi" w:hAnsiTheme="minorHAnsi"/>
                <w:sz w:val="22"/>
                <w:szCs w:val="22"/>
              </w:rPr>
              <w:t>Tenderer</w:t>
            </w:r>
            <w:r w:rsidRPr="00C73767">
              <w:rPr>
                <w:rFonts w:asciiTheme="minorHAnsi" w:hAnsiTheme="minorHAnsi"/>
                <w:sz w:val="22"/>
                <w:szCs w:val="22"/>
              </w:rPr>
              <w:t xml:space="preserve"> should describe how they would anticipate integrating with the ESP, with particular focus on the Portal, Integration Platform and People Directory. This should show information flows between components of the identity service and ESP, the messaging standards used, and how end-to-end security is achieved.</w:t>
            </w:r>
          </w:p>
        </w:tc>
      </w:tr>
      <w:tr w:rsidR="009721CF" w:rsidRPr="00C73767" w14:paraId="6F833428" w14:textId="77777777" w:rsidTr="009721CF">
        <w:trPr>
          <w:cantSplit/>
        </w:trPr>
        <w:tc>
          <w:tcPr>
            <w:tcW w:w="439" w:type="dxa"/>
            <w:tcBorders>
              <w:top w:val="single" w:sz="4" w:space="0" w:color="auto"/>
              <w:bottom w:val="single" w:sz="4" w:space="0" w:color="auto"/>
            </w:tcBorders>
          </w:tcPr>
          <w:p w14:paraId="13C9D341"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36</w:t>
            </w:r>
            <w:r w:rsidRPr="00C73767">
              <w:rPr>
                <w:rFonts w:asciiTheme="minorHAnsi" w:hAnsiTheme="minorHAnsi"/>
                <w:sz w:val="22"/>
                <w:szCs w:val="22"/>
              </w:rPr>
              <w:fldChar w:fldCharType="end"/>
            </w:r>
          </w:p>
        </w:tc>
        <w:tc>
          <w:tcPr>
            <w:tcW w:w="1296" w:type="dxa"/>
            <w:tcBorders>
              <w:top w:val="single" w:sz="4" w:space="0" w:color="auto"/>
              <w:bottom w:val="single" w:sz="4" w:space="0" w:color="auto"/>
            </w:tcBorders>
          </w:tcPr>
          <w:p w14:paraId="40BA1B16"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521" w:type="dxa"/>
            <w:tcBorders>
              <w:top w:val="single" w:sz="4" w:space="0" w:color="auto"/>
              <w:bottom w:val="single" w:sz="4" w:space="0" w:color="auto"/>
            </w:tcBorders>
          </w:tcPr>
          <w:p w14:paraId="3EADF6DB" w14:textId="77777777" w:rsidR="009721CF" w:rsidRPr="00C73767" w:rsidRDefault="009721CF" w:rsidP="009721CF">
            <w:pPr>
              <w:pStyle w:val="CHYPTableText"/>
              <w:rPr>
                <w:rFonts w:asciiTheme="minorHAnsi" w:hAnsiTheme="minorHAnsi"/>
                <w:b/>
                <w:bCs/>
                <w:color w:val="000000"/>
                <w:sz w:val="22"/>
                <w:szCs w:val="22"/>
                <w:lang w:eastAsia="en-US"/>
              </w:rPr>
            </w:pPr>
            <w:r w:rsidRPr="00C73767">
              <w:rPr>
                <w:rFonts w:asciiTheme="minorHAnsi" w:hAnsiTheme="minorHAnsi"/>
                <w:b/>
                <w:bCs/>
                <w:color w:val="000000"/>
                <w:sz w:val="22"/>
                <w:szCs w:val="22"/>
                <w:lang w:eastAsia="en-US"/>
              </w:rPr>
              <w:t>Use of Standards</w:t>
            </w:r>
          </w:p>
          <w:p w14:paraId="32E3FD8F"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color w:val="000000"/>
                <w:sz w:val="22"/>
                <w:szCs w:val="22"/>
                <w:lang w:eastAsia="en-US"/>
              </w:rPr>
              <w:t>The Digital Identity Service will interact with all RPs using open messaging standards including both Open ID Connect and SAML.</w:t>
            </w:r>
          </w:p>
        </w:tc>
      </w:tr>
    </w:tbl>
    <w:p w14:paraId="1774E13D" w14:textId="77777777" w:rsidR="009721CF" w:rsidRPr="00C73767" w:rsidRDefault="009721CF" w:rsidP="009721CF">
      <w:pPr>
        <w:pStyle w:val="Heading2"/>
        <w:rPr>
          <w:rFonts w:asciiTheme="minorHAnsi" w:hAnsiTheme="minorHAnsi"/>
          <w:color w:val="C00000"/>
          <w:sz w:val="24"/>
          <w:szCs w:val="22"/>
        </w:rPr>
      </w:pPr>
      <w:bookmarkStart w:id="42" w:name="_Toc488075654"/>
      <w:bookmarkStart w:id="43" w:name="_Toc488654711"/>
      <w:r w:rsidRPr="00C73767">
        <w:rPr>
          <w:rFonts w:asciiTheme="minorHAnsi" w:hAnsiTheme="minorHAnsi"/>
          <w:color w:val="C00000"/>
          <w:sz w:val="24"/>
          <w:szCs w:val="22"/>
        </w:rPr>
        <w:t>Other</w:t>
      </w:r>
      <w:bookmarkEnd w:id="42"/>
      <w:bookmarkEnd w:id="43"/>
    </w:p>
    <w:tbl>
      <w:tblPr>
        <w:tblW w:w="8256" w:type="dxa"/>
        <w:tblInd w:w="108" w:type="dxa"/>
        <w:tblLook w:val="0620" w:firstRow="1" w:lastRow="0" w:firstColumn="0" w:lastColumn="0" w:noHBand="1" w:noVBand="1"/>
      </w:tblPr>
      <w:tblGrid>
        <w:gridCol w:w="567"/>
        <w:gridCol w:w="1168"/>
        <w:gridCol w:w="6521"/>
      </w:tblGrid>
      <w:tr w:rsidR="009721CF" w:rsidRPr="00C73767" w14:paraId="223C4AC0" w14:textId="77777777" w:rsidTr="009721CF">
        <w:trPr>
          <w:cantSplit/>
        </w:trPr>
        <w:tc>
          <w:tcPr>
            <w:tcW w:w="567" w:type="dxa"/>
          </w:tcPr>
          <w:p w14:paraId="79F19AA0"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w:t>
            </w:r>
          </w:p>
        </w:tc>
        <w:tc>
          <w:tcPr>
            <w:tcW w:w="1168" w:type="dxa"/>
          </w:tcPr>
          <w:p w14:paraId="44C5F88A" w14:textId="77777777" w:rsidR="009721CF" w:rsidRPr="00C73767" w:rsidRDefault="009721CF" w:rsidP="009721CF">
            <w:pPr>
              <w:pStyle w:val="CHYPTableText"/>
              <w:rPr>
                <w:rFonts w:asciiTheme="minorHAnsi" w:hAnsiTheme="minorHAnsi"/>
                <w:sz w:val="22"/>
                <w:szCs w:val="22"/>
              </w:rPr>
            </w:pPr>
            <w:bookmarkStart w:id="44" w:name="_Hlk486510906"/>
            <w:r w:rsidRPr="00C73767">
              <w:rPr>
                <w:rFonts w:asciiTheme="minorHAnsi" w:hAnsiTheme="minorHAnsi"/>
                <w:sz w:val="22"/>
                <w:szCs w:val="22"/>
              </w:rPr>
              <w:t>Type</w:t>
            </w:r>
          </w:p>
        </w:tc>
        <w:tc>
          <w:tcPr>
            <w:tcW w:w="6521" w:type="dxa"/>
          </w:tcPr>
          <w:p w14:paraId="79DCAF41"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Requirement</w:t>
            </w:r>
          </w:p>
        </w:tc>
      </w:tr>
      <w:tr w:rsidR="009721CF" w:rsidRPr="00C73767" w14:paraId="5B0D9997" w14:textId="77777777" w:rsidTr="009721CF">
        <w:trPr>
          <w:cantSplit/>
        </w:trPr>
        <w:tc>
          <w:tcPr>
            <w:tcW w:w="567" w:type="dxa"/>
            <w:tcBorders>
              <w:top w:val="single" w:sz="4" w:space="0" w:color="auto"/>
              <w:bottom w:val="single" w:sz="8" w:space="0" w:color="000000" w:themeColor="text1"/>
            </w:tcBorders>
          </w:tcPr>
          <w:p w14:paraId="7E0C5E38"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37</w:t>
            </w:r>
            <w:r w:rsidRPr="00C73767">
              <w:rPr>
                <w:rFonts w:asciiTheme="minorHAnsi" w:hAnsiTheme="minorHAnsi"/>
                <w:sz w:val="22"/>
                <w:szCs w:val="22"/>
              </w:rPr>
              <w:fldChar w:fldCharType="end"/>
            </w:r>
          </w:p>
        </w:tc>
        <w:tc>
          <w:tcPr>
            <w:tcW w:w="1168" w:type="dxa"/>
            <w:tcBorders>
              <w:top w:val="single" w:sz="4" w:space="0" w:color="auto"/>
              <w:bottom w:val="single" w:sz="8" w:space="0" w:color="000000" w:themeColor="text1"/>
            </w:tcBorders>
          </w:tcPr>
          <w:p w14:paraId="3B878C92"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Optional</w:t>
            </w:r>
          </w:p>
        </w:tc>
        <w:tc>
          <w:tcPr>
            <w:tcW w:w="6521" w:type="dxa"/>
            <w:tcBorders>
              <w:top w:val="single" w:sz="4" w:space="0" w:color="auto"/>
              <w:bottom w:val="single" w:sz="8" w:space="0" w:color="000000" w:themeColor="text1"/>
            </w:tcBorders>
          </w:tcPr>
          <w:p w14:paraId="5A288B30"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Digital Signatures</w:t>
            </w:r>
          </w:p>
          <w:p w14:paraId="60709B9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digital identity should have the potential to support digital signature services compliant with eIDAS in the future.</w:t>
            </w:r>
          </w:p>
        </w:tc>
      </w:tr>
      <w:bookmarkEnd w:id="44"/>
    </w:tbl>
    <w:p w14:paraId="33CA165D" w14:textId="77777777" w:rsidR="009721CF" w:rsidRPr="00C73767" w:rsidRDefault="009721CF" w:rsidP="009721CF">
      <w:pPr>
        <w:pStyle w:val="CHYPBodycopy"/>
        <w:rPr>
          <w:rFonts w:asciiTheme="minorHAnsi" w:hAnsiTheme="minorHAnsi"/>
          <w:sz w:val="22"/>
          <w:szCs w:val="22"/>
        </w:rPr>
      </w:pPr>
    </w:p>
    <w:p w14:paraId="6AC8C5D3" w14:textId="77777777" w:rsidR="009721CF" w:rsidRPr="00C73767" w:rsidRDefault="009721CF" w:rsidP="009721CF">
      <w:pPr>
        <w:pStyle w:val="Heading1"/>
        <w:rPr>
          <w:rFonts w:asciiTheme="minorHAnsi" w:hAnsiTheme="minorHAnsi"/>
          <w:color w:val="C00000"/>
          <w:sz w:val="24"/>
          <w:szCs w:val="22"/>
        </w:rPr>
      </w:pPr>
      <w:bookmarkStart w:id="45" w:name="_Toc488075655"/>
      <w:bookmarkStart w:id="46" w:name="_Toc488654712"/>
      <w:r w:rsidRPr="00C73767">
        <w:rPr>
          <w:rFonts w:asciiTheme="minorHAnsi" w:hAnsiTheme="minorHAnsi"/>
          <w:color w:val="C00000"/>
          <w:sz w:val="24"/>
          <w:szCs w:val="22"/>
        </w:rPr>
        <w:t>Non-functional Requirements</w:t>
      </w:r>
      <w:bookmarkEnd w:id="45"/>
      <w:bookmarkEnd w:id="46"/>
    </w:p>
    <w:p w14:paraId="335A19E7" w14:textId="77777777" w:rsidR="009721CF" w:rsidRPr="00C73767" w:rsidRDefault="009721CF" w:rsidP="009721CF">
      <w:pPr>
        <w:pStyle w:val="Heading2"/>
        <w:rPr>
          <w:rFonts w:asciiTheme="minorHAnsi" w:hAnsiTheme="minorHAnsi"/>
          <w:color w:val="C00000"/>
          <w:sz w:val="24"/>
          <w:szCs w:val="22"/>
        </w:rPr>
      </w:pPr>
      <w:bookmarkStart w:id="47" w:name="_Toc488075656"/>
      <w:bookmarkStart w:id="48" w:name="_Toc488654713"/>
      <w:r w:rsidRPr="00C73767">
        <w:rPr>
          <w:rFonts w:asciiTheme="minorHAnsi" w:hAnsiTheme="minorHAnsi"/>
          <w:color w:val="C00000"/>
          <w:sz w:val="24"/>
          <w:szCs w:val="22"/>
        </w:rPr>
        <w:t>Compliance</w:t>
      </w:r>
      <w:bookmarkEnd w:id="47"/>
      <w:bookmarkEnd w:id="48"/>
    </w:p>
    <w:tbl>
      <w:tblPr>
        <w:tblW w:w="8397" w:type="dxa"/>
        <w:tblInd w:w="108" w:type="dxa"/>
        <w:tblLayout w:type="fixed"/>
        <w:tblLook w:val="0620" w:firstRow="1" w:lastRow="0" w:firstColumn="0" w:lastColumn="0" w:noHBand="1" w:noVBand="1"/>
      </w:tblPr>
      <w:tblGrid>
        <w:gridCol w:w="709"/>
        <w:gridCol w:w="1418"/>
        <w:gridCol w:w="6270"/>
      </w:tblGrid>
      <w:tr w:rsidR="009721CF" w:rsidRPr="00C73767" w14:paraId="37989EC9" w14:textId="77777777" w:rsidTr="009721CF">
        <w:trPr>
          <w:cantSplit/>
        </w:trPr>
        <w:tc>
          <w:tcPr>
            <w:tcW w:w="709" w:type="dxa"/>
          </w:tcPr>
          <w:p w14:paraId="22A07C46"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w:t>
            </w:r>
          </w:p>
        </w:tc>
        <w:tc>
          <w:tcPr>
            <w:tcW w:w="1418" w:type="dxa"/>
          </w:tcPr>
          <w:p w14:paraId="01CC5C9B"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Type</w:t>
            </w:r>
          </w:p>
        </w:tc>
        <w:tc>
          <w:tcPr>
            <w:tcW w:w="6270" w:type="dxa"/>
          </w:tcPr>
          <w:p w14:paraId="18094B40"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Requirement</w:t>
            </w:r>
          </w:p>
        </w:tc>
      </w:tr>
      <w:tr w:rsidR="009721CF" w:rsidRPr="00C73767" w14:paraId="0461EBBB" w14:textId="77777777" w:rsidTr="009721CF">
        <w:trPr>
          <w:cantSplit/>
        </w:trPr>
        <w:tc>
          <w:tcPr>
            <w:tcW w:w="709" w:type="dxa"/>
            <w:tcBorders>
              <w:top w:val="single" w:sz="8" w:space="0" w:color="000000" w:themeColor="text1"/>
              <w:bottom w:val="single" w:sz="4" w:space="0" w:color="auto"/>
            </w:tcBorders>
          </w:tcPr>
          <w:p w14:paraId="751048E7"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38</w:t>
            </w:r>
            <w:r w:rsidRPr="00C73767">
              <w:rPr>
                <w:rFonts w:asciiTheme="minorHAnsi" w:hAnsiTheme="minorHAnsi"/>
                <w:sz w:val="22"/>
                <w:szCs w:val="22"/>
              </w:rPr>
              <w:fldChar w:fldCharType="end"/>
            </w:r>
          </w:p>
        </w:tc>
        <w:tc>
          <w:tcPr>
            <w:tcW w:w="1418" w:type="dxa"/>
            <w:tcBorders>
              <w:top w:val="single" w:sz="8" w:space="0" w:color="000000" w:themeColor="text1"/>
              <w:bottom w:val="single" w:sz="4" w:space="0" w:color="auto"/>
            </w:tcBorders>
          </w:tcPr>
          <w:p w14:paraId="0CC9B57D"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270" w:type="dxa"/>
            <w:tcBorders>
              <w:top w:val="single" w:sz="8" w:space="0" w:color="000000" w:themeColor="text1"/>
              <w:bottom w:val="single" w:sz="4" w:space="0" w:color="auto"/>
            </w:tcBorders>
          </w:tcPr>
          <w:p w14:paraId="314441B8"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Data protection</w:t>
            </w:r>
          </w:p>
          <w:p w14:paraId="229A0A5C"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Jersey expects to introduce legislation equivalent to the General Data Protection Regulation (GDPR) before May 2018. The Digital Identity Service therefore shall comply with GDPR.</w:t>
            </w:r>
          </w:p>
          <w:p w14:paraId="0A8C2F16" w14:textId="77777777" w:rsidR="009721CF" w:rsidRPr="00C73767" w:rsidRDefault="006A34E4" w:rsidP="009721CF">
            <w:pPr>
              <w:pStyle w:val="CHYPTableText"/>
              <w:rPr>
                <w:rFonts w:asciiTheme="minorHAnsi" w:hAnsiTheme="minorHAnsi"/>
                <w:sz w:val="22"/>
                <w:szCs w:val="22"/>
              </w:rPr>
            </w:pPr>
            <w:r w:rsidRPr="00C73767">
              <w:rPr>
                <w:rFonts w:asciiTheme="minorHAnsi" w:hAnsiTheme="minorHAnsi"/>
                <w:sz w:val="22"/>
                <w:szCs w:val="22"/>
              </w:rPr>
              <w:t>Tenderer</w:t>
            </w:r>
            <w:r w:rsidR="009721CF" w:rsidRPr="00C73767">
              <w:rPr>
                <w:rFonts w:asciiTheme="minorHAnsi" w:hAnsiTheme="minorHAnsi"/>
                <w:sz w:val="22"/>
                <w:szCs w:val="22"/>
              </w:rPr>
              <w:t>s should provide details of how they will comply with GDPR including:</w:t>
            </w:r>
          </w:p>
          <w:p w14:paraId="3EF7134B" w14:textId="77777777" w:rsidR="009721CF" w:rsidRPr="00C73767" w:rsidRDefault="009721CF" w:rsidP="00A04453">
            <w:pPr>
              <w:pStyle w:val="CHYPTableText"/>
              <w:numPr>
                <w:ilvl w:val="0"/>
                <w:numId w:val="24"/>
              </w:numPr>
              <w:rPr>
                <w:rFonts w:asciiTheme="minorHAnsi" w:hAnsiTheme="minorHAnsi"/>
                <w:sz w:val="22"/>
                <w:szCs w:val="22"/>
              </w:rPr>
            </w:pPr>
            <w:r w:rsidRPr="00C73767">
              <w:rPr>
                <w:rFonts w:asciiTheme="minorHAnsi" w:hAnsiTheme="minorHAnsi"/>
                <w:sz w:val="22"/>
                <w:szCs w:val="22"/>
              </w:rPr>
              <w:t>The data sources that they propose to use and how they will be accessed, cleansed and governed.</w:t>
            </w:r>
          </w:p>
          <w:p w14:paraId="27ABF5D8" w14:textId="77777777" w:rsidR="009721CF" w:rsidRPr="00C73767" w:rsidRDefault="009721CF" w:rsidP="00A04453">
            <w:pPr>
              <w:pStyle w:val="CHYPTableText"/>
              <w:numPr>
                <w:ilvl w:val="0"/>
                <w:numId w:val="24"/>
              </w:numPr>
              <w:rPr>
                <w:rFonts w:asciiTheme="minorHAnsi" w:hAnsiTheme="minorHAnsi"/>
                <w:sz w:val="22"/>
                <w:szCs w:val="22"/>
              </w:rPr>
            </w:pPr>
            <w:r w:rsidRPr="00C73767">
              <w:rPr>
                <w:rFonts w:asciiTheme="minorHAnsi" w:hAnsiTheme="minorHAnsi"/>
                <w:sz w:val="22"/>
                <w:szCs w:val="22"/>
              </w:rPr>
              <w:t>Where personal data will be held. Ideally personal data should be held in Jersey or the UK. Alternatively, personal data may be held within the EU.</w:t>
            </w:r>
          </w:p>
          <w:p w14:paraId="0B0331E5" w14:textId="77777777" w:rsidR="009721CF" w:rsidRPr="00C73767" w:rsidRDefault="009721CF" w:rsidP="00A04453">
            <w:pPr>
              <w:pStyle w:val="CHYPTableText"/>
              <w:numPr>
                <w:ilvl w:val="0"/>
                <w:numId w:val="24"/>
              </w:numPr>
              <w:rPr>
                <w:rFonts w:asciiTheme="minorHAnsi" w:hAnsiTheme="minorHAnsi"/>
                <w:sz w:val="22"/>
                <w:szCs w:val="22"/>
              </w:rPr>
            </w:pPr>
            <w:r w:rsidRPr="00C73767">
              <w:rPr>
                <w:rFonts w:asciiTheme="minorHAnsi" w:hAnsiTheme="minorHAnsi"/>
                <w:sz w:val="22"/>
                <w:szCs w:val="22"/>
              </w:rPr>
              <w:t>The basis for processing personal data.</w:t>
            </w:r>
          </w:p>
          <w:p w14:paraId="149DCA2D" w14:textId="77777777" w:rsidR="009721CF" w:rsidRPr="00C73767" w:rsidRDefault="009721CF" w:rsidP="00A04453">
            <w:pPr>
              <w:pStyle w:val="CHYPTableText"/>
              <w:numPr>
                <w:ilvl w:val="0"/>
                <w:numId w:val="24"/>
              </w:numPr>
              <w:rPr>
                <w:rFonts w:asciiTheme="minorHAnsi" w:hAnsiTheme="minorHAnsi"/>
                <w:sz w:val="22"/>
                <w:szCs w:val="22"/>
              </w:rPr>
            </w:pPr>
            <w:r w:rsidRPr="00C73767">
              <w:rPr>
                <w:rFonts w:asciiTheme="minorHAnsi" w:hAnsiTheme="minorHAnsi"/>
                <w:sz w:val="22"/>
                <w:szCs w:val="22"/>
              </w:rPr>
              <w:t xml:space="preserve">Any sharing of personal data with third parties and the basis for doing so. </w:t>
            </w:r>
          </w:p>
        </w:tc>
      </w:tr>
      <w:tr w:rsidR="009721CF" w:rsidRPr="00C73767" w14:paraId="075362A7" w14:textId="77777777" w:rsidTr="009721CF">
        <w:tblPrEx>
          <w:tblLook w:val="04A0" w:firstRow="1" w:lastRow="0" w:firstColumn="1" w:lastColumn="0" w:noHBand="0" w:noVBand="1"/>
        </w:tblPrEx>
        <w:trPr>
          <w:cantSplit/>
        </w:trPr>
        <w:tc>
          <w:tcPr>
            <w:tcW w:w="709" w:type="dxa"/>
            <w:tcBorders>
              <w:top w:val="single" w:sz="4" w:space="0" w:color="auto"/>
              <w:bottom w:val="single" w:sz="4" w:space="0" w:color="auto"/>
            </w:tcBorders>
            <w:shd w:val="clear" w:color="auto" w:fill="FFFFFF" w:themeFill="background1"/>
          </w:tcPr>
          <w:p w14:paraId="3B9D0E12"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39</w:t>
            </w:r>
            <w:r w:rsidRPr="00C73767">
              <w:rPr>
                <w:rFonts w:asciiTheme="minorHAnsi" w:hAnsiTheme="minorHAnsi"/>
                <w:sz w:val="22"/>
                <w:szCs w:val="22"/>
              </w:rPr>
              <w:fldChar w:fldCharType="end"/>
            </w:r>
          </w:p>
        </w:tc>
        <w:tc>
          <w:tcPr>
            <w:tcW w:w="1418" w:type="dxa"/>
            <w:tcBorders>
              <w:top w:val="single" w:sz="4" w:space="0" w:color="auto"/>
              <w:bottom w:val="single" w:sz="4" w:space="0" w:color="auto"/>
            </w:tcBorders>
            <w:shd w:val="clear" w:color="auto" w:fill="FFFFFF" w:themeFill="background1"/>
          </w:tcPr>
          <w:p w14:paraId="133197AB"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Optional</w:t>
            </w:r>
          </w:p>
        </w:tc>
        <w:tc>
          <w:tcPr>
            <w:tcW w:w="6270" w:type="dxa"/>
            <w:tcBorders>
              <w:top w:val="single" w:sz="4" w:space="0" w:color="auto"/>
              <w:bottom w:val="single" w:sz="4" w:space="0" w:color="auto"/>
            </w:tcBorders>
            <w:shd w:val="clear" w:color="auto" w:fill="FFFFFF" w:themeFill="background1"/>
          </w:tcPr>
          <w:p w14:paraId="70942767"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AML/CFT</w:t>
            </w:r>
          </w:p>
          <w:p w14:paraId="7EB881AA"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Digital Identity Service shall support the creation and maintenance of digital identities that meet the identification requirements of the States of Jersey AML/CFT regulations.</w:t>
            </w:r>
            <w:r w:rsidRPr="00C73767">
              <w:rPr>
                <w:rStyle w:val="FootnoteReference"/>
                <w:rFonts w:asciiTheme="minorHAnsi" w:hAnsiTheme="minorHAnsi"/>
                <w:sz w:val="22"/>
                <w:szCs w:val="22"/>
              </w:rPr>
              <w:footnoteReference w:id="1"/>
            </w:r>
          </w:p>
        </w:tc>
      </w:tr>
      <w:tr w:rsidR="009721CF" w:rsidRPr="00C73767" w14:paraId="0F889B65" w14:textId="77777777" w:rsidTr="009721CF">
        <w:tblPrEx>
          <w:tblLook w:val="04A0" w:firstRow="1" w:lastRow="0" w:firstColumn="1" w:lastColumn="0" w:noHBand="0" w:noVBand="1"/>
        </w:tblPrEx>
        <w:trPr>
          <w:cantSplit/>
        </w:trPr>
        <w:tc>
          <w:tcPr>
            <w:tcW w:w="709" w:type="dxa"/>
            <w:tcBorders>
              <w:top w:val="single" w:sz="4" w:space="0" w:color="auto"/>
              <w:bottom w:val="single" w:sz="8" w:space="0" w:color="000000" w:themeColor="text1"/>
            </w:tcBorders>
            <w:shd w:val="clear" w:color="auto" w:fill="FFFFFF" w:themeFill="background1"/>
          </w:tcPr>
          <w:p w14:paraId="24FC58F1"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b/>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b/>
                <w:sz w:val="22"/>
                <w:szCs w:val="22"/>
              </w:rPr>
              <w:t>40</w:t>
            </w:r>
            <w:r w:rsidRPr="00C73767">
              <w:rPr>
                <w:rFonts w:asciiTheme="minorHAnsi" w:hAnsiTheme="minorHAnsi"/>
                <w:sz w:val="22"/>
                <w:szCs w:val="22"/>
              </w:rPr>
              <w:fldChar w:fldCharType="end"/>
            </w:r>
          </w:p>
        </w:tc>
        <w:tc>
          <w:tcPr>
            <w:tcW w:w="1418" w:type="dxa"/>
            <w:tcBorders>
              <w:top w:val="single" w:sz="4" w:space="0" w:color="auto"/>
              <w:bottom w:val="single" w:sz="8" w:space="0" w:color="000000" w:themeColor="text1"/>
            </w:tcBorders>
            <w:shd w:val="clear" w:color="auto" w:fill="FFFFFF" w:themeFill="background1"/>
          </w:tcPr>
          <w:p w14:paraId="7FECD8D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270" w:type="dxa"/>
            <w:tcBorders>
              <w:top w:val="single" w:sz="4" w:space="0" w:color="auto"/>
              <w:bottom w:val="single" w:sz="8" w:space="0" w:color="000000" w:themeColor="text1"/>
            </w:tcBorders>
            <w:shd w:val="clear" w:color="auto" w:fill="FFFFFF" w:themeFill="background1"/>
          </w:tcPr>
          <w:p w14:paraId="3C4767ED"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Independent Audit</w:t>
            </w:r>
          </w:p>
          <w:p w14:paraId="1A6AD561"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Digital Identity Service shall undergo independent audit at least annually covering all aspects of the service including performance against the States of Jersey requirements. The auditor’s report shall be made available to the States of Jersey.</w:t>
            </w:r>
          </w:p>
        </w:tc>
      </w:tr>
    </w:tbl>
    <w:p w14:paraId="06BE2B2A" w14:textId="77777777" w:rsidR="009721CF" w:rsidRPr="00C73767" w:rsidRDefault="009721CF" w:rsidP="009721CF">
      <w:pPr>
        <w:pStyle w:val="CHYPBodycopy"/>
        <w:rPr>
          <w:rFonts w:asciiTheme="minorHAnsi" w:hAnsiTheme="minorHAnsi"/>
          <w:sz w:val="22"/>
          <w:szCs w:val="22"/>
        </w:rPr>
      </w:pPr>
    </w:p>
    <w:p w14:paraId="488AA9F2" w14:textId="77777777" w:rsidR="009721CF" w:rsidRPr="00C73767" w:rsidRDefault="009721CF" w:rsidP="009721CF">
      <w:pPr>
        <w:pStyle w:val="CHYPBodycopy"/>
        <w:rPr>
          <w:rFonts w:asciiTheme="minorHAnsi" w:hAnsiTheme="minorHAnsi"/>
          <w:sz w:val="22"/>
          <w:szCs w:val="22"/>
        </w:rPr>
      </w:pPr>
    </w:p>
    <w:p w14:paraId="0AA691E4" w14:textId="77777777" w:rsidR="009721CF" w:rsidRPr="00C73767" w:rsidRDefault="009721CF" w:rsidP="009721CF">
      <w:pPr>
        <w:pStyle w:val="CHYPBodycopy"/>
        <w:rPr>
          <w:rFonts w:asciiTheme="minorHAnsi" w:hAnsiTheme="minorHAnsi"/>
          <w:sz w:val="22"/>
          <w:szCs w:val="22"/>
        </w:rPr>
      </w:pPr>
    </w:p>
    <w:p w14:paraId="33379DAA" w14:textId="77777777" w:rsidR="009721CF" w:rsidRPr="00C73767" w:rsidRDefault="009721CF" w:rsidP="009721CF">
      <w:pPr>
        <w:pStyle w:val="CHYPBodycopy"/>
        <w:rPr>
          <w:rFonts w:asciiTheme="minorHAnsi" w:hAnsiTheme="minorHAnsi"/>
          <w:sz w:val="22"/>
          <w:szCs w:val="22"/>
        </w:rPr>
      </w:pPr>
    </w:p>
    <w:p w14:paraId="77A84152" w14:textId="77777777" w:rsidR="009721CF" w:rsidRPr="00C73767" w:rsidRDefault="009721CF" w:rsidP="009721CF">
      <w:pPr>
        <w:pStyle w:val="CHYPBodycopy"/>
        <w:rPr>
          <w:rFonts w:asciiTheme="minorHAnsi" w:hAnsiTheme="minorHAnsi"/>
          <w:sz w:val="22"/>
          <w:szCs w:val="22"/>
        </w:rPr>
      </w:pPr>
    </w:p>
    <w:p w14:paraId="0CDEDA55" w14:textId="77777777" w:rsidR="009721CF" w:rsidRPr="00C73767" w:rsidRDefault="009721CF" w:rsidP="009721CF">
      <w:pPr>
        <w:pStyle w:val="CHYPBodycopy"/>
        <w:rPr>
          <w:rFonts w:asciiTheme="minorHAnsi" w:hAnsiTheme="minorHAnsi"/>
          <w:sz w:val="22"/>
          <w:szCs w:val="22"/>
        </w:rPr>
      </w:pPr>
    </w:p>
    <w:p w14:paraId="5C6AA5F3" w14:textId="77777777" w:rsidR="009721CF" w:rsidRPr="00C73767" w:rsidRDefault="009721CF" w:rsidP="009721CF">
      <w:pPr>
        <w:pStyle w:val="CHYPBodycopy"/>
        <w:rPr>
          <w:rFonts w:asciiTheme="minorHAnsi" w:hAnsiTheme="minorHAnsi"/>
          <w:sz w:val="22"/>
          <w:szCs w:val="22"/>
        </w:rPr>
      </w:pPr>
    </w:p>
    <w:p w14:paraId="026D4887" w14:textId="77777777" w:rsidR="009721CF" w:rsidRPr="00C73767" w:rsidRDefault="009721CF" w:rsidP="009721CF">
      <w:pPr>
        <w:pStyle w:val="Heading2"/>
        <w:rPr>
          <w:rFonts w:asciiTheme="minorHAnsi" w:hAnsiTheme="minorHAnsi"/>
          <w:color w:val="C00000"/>
          <w:sz w:val="24"/>
          <w:szCs w:val="22"/>
        </w:rPr>
      </w:pPr>
      <w:bookmarkStart w:id="49" w:name="_Toc488075657"/>
      <w:bookmarkStart w:id="50" w:name="_Toc488654714"/>
      <w:r w:rsidRPr="00C73767">
        <w:rPr>
          <w:rFonts w:asciiTheme="minorHAnsi" w:hAnsiTheme="minorHAnsi"/>
          <w:color w:val="C00000"/>
          <w:sz w:val="24"/>
          <w:szCs w:val="22"/>
        </w:rPr>
        <w:t>Security</w:t>
      </w:r>
      <w:bookmarkEnd w:id="49"/>
      <w:bookmarkEnd w:id="50"/>
    </w:p>
    <w:tbl>
      <w:tblPr>
        <w:tblW w:w="8256" w:type="dxa"/>
        <w:tblInd w:w="108" w:type="dxa"/>
        <w:tblLayout w:type="fixed"/>
        <w:tblLook w:val="0620" w:firstRow="1" w:lastRow="0" w:firstColumn="0" w:lastColumn="0" w:noHBand="1" w:noVBand="1"/>
      </w:tblPr>
      <w:tblGrid>
        <w:gridCol w:w="567"/>
        <w:gridCol w:w="1362"/>
        <w:gridCol w:w="6327"/>
      </w:tblGrid>
      <w:tr w:rsidR="009721CF" w:rsidRPr="00C73767" w14:paraId="46C81B0F" w14:textId="77777777" w:rsidTr="009721CF">
        <w:trPr>
          <w:cantSplit/>
        </w:trPr>
        <w:tc>
          <w:tcPr>
            <w:tcW w:w="567" w:type="dxa"/>
          </w:tcPr>
          <w:p w14:paraId="35841013"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w:t>
            </w:r>
          </w:p>
        </w:tc>
        <w:tc>
          <w:tcPr>
            <w:tcW w:w="1362" w:type="dxa"/>
          </w:tcPr>
          <w:p w14:paraId="2669891D"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Type</w:t>
            </w:r>
          </w:p>
        </w:tc>
        <w:tc>
          <w:tcPr>
            <w:tcW w:w="6327" w:type="dxa"/>
          </w:tcPr>
          <w:p w14:paraId="39BDF0B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Requirement</w:t>
            </w:r>
          </w:p>
        </w:tc>
      </w:tr>
      <w:tr w:rsidR="009721CF" w:rsidRPr="00C73767" w14:paraId="2D6905A1" w14:textId="77777777" w:rsidTr="009721CF">
        <w:trPr>
          <w:cantSplit/>
        </w:trPr>
        <w:tc>
          <w:tcPr>
            <w:tcW w:w="567" w:type="dxa"/>
            <w:tcBorders>
              <w:top w:val="single" w:sz="8" w:space="0" w:color="000000" w:themeColor="text1"/>
              <w:bottom w:val="single" w:sz="4" w:space="0" w:color="auto"/>
            </w:tcBorders>
          </w:tcPr>
          <w:p w14:paraId="05C2D6FC"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41</w:t>
            </w:r>
            <w:r w:rsidRPr="00C73767">
              <w:rPr>
                <w:rFonts w:asciiTheme="minorHAnsi" w:hAnsiTheme="minorHAnsi"/>
                <w:sz w:val="22"/>
                <w:szCs w:val="22"/>
              </w:rPr>
              <w:fldChar w:fldCharType="end"/>
            </w:r>
          </w:p>
        </w:tc>
        <w:tc>
          <w:tcPr>
            <w:tcW w:w="1362" w:type="dxa"/>
            <w:tcBorders>
              <w:top w:val="single" w:sz="8" w:space="0" w:color="000000" w:themeColor="text1"/>
              <w:bottom w:val="single" w:sz="4" w:space="0" w:color="auto"/>
            </w:tcBorders>
          </w:tcPr>
          <w:p w14:paraId="1EBE2E6E"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327" w:type="dxa"/>
            <w:tcBorders>
              <w:top w:val="single" w:sz="8" w:space="0" w:color="000000" w:themeColor="text1"/>
              <w:bottom w:val="single" w:sz="4" w:space="0" w:color="auto"/>
            </w:tcBorders>
          </w:tcPr>
          <w:p w14:paraId="0108043D"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Security Management</w:t>
            </w:r>
          </w:p>
          <w:p w14:paraId="2B97363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Digital Identity Service shall be managed securely in line with industry best practice (e.g. ISO 27000). This shall ensure a holistic approach to security covering all aspects of the service. Details of the approach and scope including copies of relevant certifications shall be provided.</w:t>
            </w:r>
          </w:p>
          <w:p w14:paraId="630762E0"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A named senior person within the Digital Identity Service organisation shall be responsible for the security of the service. That person shall be ultimately accountable for all aspects of the service security.</w:t>
            </w:r>
          </w:p>
        </w:tc>
      </w:tr>
      <w:tr w:rsidR="009721CF" w:rsidRPr="00C73767" w14:paraId="1B4F0898" w14:textId="77777777" w:rsidTr="009721CF">
        <w:trPr>
          <w:cantSplit/>
        </w:trPr>
        <w:tc>
          <w:tcPr>
            <w:tcW w:w="567" w:type="dxa"/>
            <w:tcBorders>
              <w:top w:val="single" w:sz="4" w:space="0" w:color="auto"/>
              <w:bottom w:val="single" w:sz="4" w:space="0" w:color="auto"/>
            </w:tcBorders>
          </w:tcPr>
          <w:p w14:paraId="3109AFFB"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42</w:t>
            </w:r>
            <w:r w:rsidRPr="00C73767">
              <w:rPr>
                <w:rFonts w:asciiTheme="minorHAnsi" w:hAnsiTheme="minorHAnsi"/>
                <w:sz w:val="22"/>
                <w:szCs w:val="22"/>
              </w:rPr>
              <w:fldChar w:fldCharType="end"/>
            </w:r>
          </w:p>
        </w:tc>
        <w:tc>
          <w:tcPr>
            <w:tcW w:w="1362" w:type="dxa"/>
            <w:tcBorders>
              <w:top w:val="single" w:sz="4" w:space="0" w:color="auto"/>
              <w:bottom w:val="single" w:sz="4" w:space="0" w:color="auto"/>
            </w:tcBorders>
          </w:tcPr>
          <w:p w14:paraId="5BB0F664"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327" w:type="dxa"/>
            <w:tcBorders>
              <w:top w:val="single" w:sz="4" w:space="0" w:color="auto"/>
              <w:bottom w:val="single" w:sz="4" w:space="0" w:color="auto"/>
            </w:tcBorders>
          </w:tcPr>
          <w:p w14:paraId="2EE93BBC"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Security by design</w:t>
            </w:r>
          </w:p>
          <w:p w14:paraId="44A57A3B"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sz w:val="22"/>
                <w:szCs w:val="22"/>
              </w:rPr>
              <w:t xml:space="preserve">The Digital Identity Service shall have been demonstrably designed and built to be secure. The </w:t>
            </w:r>
            <w:r w:rsidR="006A34E4" w:rsidRPr="00C73767">
              <w:rPr>
                <w:rFonts w:asciiTheme="minorHAnsi" w:hAnsiTheme="minorHAnsi"/>
                <w:sz w:val="22"/>
                <w:szCs w:val="22"/>
              </w:rPr>
              <w:t>Tenderer</w:t>
            </w:r>
            <w:r w:rsidRPr="00C73767">
              <w:rPr>
                <w:rFonts w:asciiTheme="minorHAnsi" w:hAnsiTheme="minorHAnsi"/>
                <w:sz w:val="22"/>
                <w:szCs w:val="22"/>
              </w:rPr>
              <w:t xml:space="preserve"> shall provide relevant architecture and design information as evidence of this.</w:t>
            </w:r>
          </w:p>
        </w:tc>
      </w:tr>
      <w:tr w:rsidR="009721CF" w:rsidRPr="00C73767" w14:paraId="2080DE52" w14:textId="77777777" w:rsidTr="009721CF">
        <w:trPr>
          <w:cantSplit/>
        </w:trPr>
        <w:tc>
          <w:tcPr>
            <w:tcW w:w="567" w:type="dxa"/>
            <w:tcBorders>
              <w:top w:val="single" w:sz="8" w:space="0" w:color="000000" w:themeColor="text1"/>
              <w:bottom w:val="single" w:sz="4" w:space="0" w:color="auto"/>
            </w:tcBorders>
          </w:tcPr>
          <w:p w14:paraId="42097CEB"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43</w:t>
            </w:r>
            <w:r w:rsidRPr="00C73767">
              <w:rPr>
                <w:rFonts w:asciiTheme="minorHAnsi" w:hAnsiTheme="minorHAnsi"/>
                <w:sz w:val="22"/>
                <w:szCs w:val="22"/>
              </w:rPr>
              <w:fldChar w:fldCharType="end"/>
            </w:r>
          </w:p>
        </w:tc>
        <w:tc>
          <w:tcPr>
            <w:tcW w:w="1362" w:type="dxa"/>
            <w:tcBorders>
              <w:top w:val="single" w:sz="8" w:space="0" w:color="000000" w:themeColor="text1"/>
              <w:bottom w:val="single" w:sz="4" w:space="0" w:color="auto"/>
            </w:tcBorders>
          </w:tcPr>
          <w:p w14:paraId="010A2B13"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327" w:type="dxa"/>
            <w:tcBorders>
              <w:top w:val="single" w:sz="8" w:space="0" w:color="000000" w:themeColor="text1"/>
              <w:bottom w:val="single" w:sz="4" w:space="0" w:color="auto"/>
            </w:tcBorders>
          </w:tcPr>
          <w:p w14:paraId="7E233A5C"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Security standards</w:t>
            </w:r>
          </w:p>
          <w:p w14:paraId="2882E00C"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Digital Identity Service shall have appropriate security certifications for both the end-to-end service and specific security enforcing components within the service, as appropriate.</w:t>
            </w:r>
          </w:p>
          <w:p w14:paraId="3FD9FEB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Examples of relevant certifications are ISO 27000, PCI DSS, Common Criteria and FIPS 140-2.</w:t>
            </w:r>
          </w:p>
          <w:p w14:paraId="290D3122"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Copies of relevant certifications shall be provided.</w:t>
            </w:r>
          </w:p>
          <w:p w14:paraId="7A22B4D9"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w:t>
            </w:r>
            <w:r w:rsidR="006A34E4" w:rsidRPr="00C73767">
              <w:rPr>
                <w:rFonts w:asciiTheme="minorHAnsi" w:hAnsiTheme="minorHAnsi"/>
                <w:sz w:val="22"/>
                <w:szCs w:val="22"/>
              </w:rPr>
              <w:t>Tenderer</w:t>
            </w:r>
            <w:r w:rsidRPr="00C73767">
              <w:rPr>
                <w:rFonts w:asciiTheme="minorHAnsi" w:hAnsiTheme="minorHAnsi"/>
                <w:sz w:val="22"/>
                <w:szCs w:val="22"/>
              </w:rPr>
              <w:t xml:space="preserve"> shall also comply with the States of Jersey Security Standards, [SEC].</w:t>
            </w:r>
          </w:p>
        </w:tc>
      </w:tr>
      <w:tr w:rsidR="009721CF" w:rsidRPr="00C73767" w14:paraId="5777CA58" w14:textId="77777777" w:rsidTr="009721CF">
        <w:trPr>
          <w:cantSplit/>
        </w:trPr>
        <w:tc>
          <w:tcPr>
            <w:tcW w:w="567" w:type="dxa"/>
            <w:tcBorders>
              <w:top w:val="single" w:sz="4" w:space="0" w:color="auto"/>
              <w:bottom w:val="single" w:sz="4" w:space="0" w:color="auto"/>
            </w:tcBorders>
          </w:tcPr>
          <w:p w14:paraId="0ADDC270"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44</w:t>
            </w:r>
            <w:r w:rsidRPr="00C73767">
              <w:rPr>
                <w:rFonts w:asciiTheme="minorHAnsi" w:hAnsiTheme="minorHAnsi"/>
                <w:sz w:val="22"/>
                <w:szCs w:val="22"/>
              </w:rPr>
              <w:fldChar w:fldCharType="end"/>
            </w:r>
          </w:p>
        </w:tc>
        <w:tc>
          <w:tcPr>
            <w:tcW w:w="1362" w:type="dxa"/>
            <w:tcBorders>
              <w:top w:val="single" w:sz="4" w:space="0" w:color="auto"/>
              <w:bottom w:val="single" w:sz="4" w:space="0" w:color="auto"/>
            </w:tcBorders>
          </w:tcPr>
          <w:p w14:paraId="78790393"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327" w:type="dxa"/>
            <w:tcBorders>
              <w:top w:val="single" w:sz="4" w:space="0" w:color="auto"/>
              <w:bottom w:val="single" w:sz="4" w:space="0" w:color="auto"/>
            </w:tcBorders>
          </w:tcPr>
          <w:p w14:paraId="558B03C8"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Risk based</w:t>
            </w:r>
          </w:p>
          <w:p w14:paraId="511CE05A"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security of the Digital Identity Service shall have been determined from a thorough risk assessment.</w:t>
            </w:r>
          </w:p>
          <w:p w14:paraId="5BD7CE96"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Ongoing risk assessments shall be performed by the </w:t>
            </w:r>
            <w:r w:rsidR="006A34E4" w:rsidRPr="00C73767">
              <w:rPr>
                <w:rFonts w:asciiTheme="minorHAnsi" w:hAnsiTheme="minorHAnsi"/>
                <w:sz w:val="22"/>
                <w:szCs w:val="22"/>
              </w:rPr>
              <w:t>Tenderer</w:t>
            </w:r>
            <w:r w:rsidRPr="00C73767">
              <w:rPr>
                <w:rFonts w:asciiTheme="minorHAnsi" w:hAnsiTheme="minorHAnsi"/>
                <w:sz w:val="22"/>
                <w:szCs w:val="22"/>
              </w:rPr>
              <w:t xml:space="preserve"> using </w:t>
            </w:r>
            <w:r w:rsidRPr="00C73767">
              <w:rPr>
                <w:rFonts w:asciiTheme="minorHAnsi" w:hAnsiTheme="minorHAnsi"/>
                <w:color w:val="000000"/>
                <w:sz w:val="22"/>
                <w:szCs w:val="22"/>
                <w:highlight w:val="white"/>
              </w:rPr>
              <w:t>an established risk management framework (e.g. ISO27005</w:t>
            </w:r>
            <w:r w:rsidRPr="00C73767">
              <w:rPr>
                <w:rFonts w:asciiTheme="minorHAnsi" w:hAnsiTheme="minorHAnsi"/>
                <w:color w:val="000000"/>
                <w:sz w:val="22"/>
                <w:szCs w:val="22"/>
              </w:rPr>
              <w:t>) and</w:t>
            </w:r>
            <w:r w:rsidRPr="00C73767">
              <w:rPr>
                <w:rFonts w:asciiTheme="minorHAnsi" w:hAnsiTheme="minorHAnsi"/>
                <w:sz w:val="22"/>
                <w:szCs w:val="22"/>
              </w:rPr>
              <w:t xml:space="preserve"> at appropriate intervals (at a minimum annually) to determine the appropriate security controls that should be employed by the service.</w:t>
            </w:r>
          </w:p>
          <w:p w14:paraId="011D2DEF" w14:textId="0925EA8F"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w:t>
            </w:r>
            <w:r w:rsidR="00B46EE0">
              <w:rPr>
                <w:rFonts w:asciiTheme="minorHAnsi" w:hAnsiTheme="minorHAnsi"/>
                <w:sz w:val="22"/>
                <w:szCs w:val="22"/>
              </w:rPr>
              <w:t>ITT</w:t>
            </w:r>
            <w:r w:rsidRPr="00C73767">
              <w:rPr>
                <w:rFonts w:asciiTheme="minorHAnsi" w:hAnsiTheme="minorHAnsi"/>
                <w:sz w:val="22"/>
                <w:szCs w:val="22"/>
              </w:rPr>
              <w:t xml:space="preserve"> response should provide summary of key risks and primary controls that will be employed.</w:t>
            </w:r>
          </w:p>
        </w:tc>
      </w:tr>
      <w:tr w:rsidR="009721CF" w:rsidRPr="00C73767" w14:paraId="047698C2" w14:textId="77777777" w:rsidTr="009721CF">
        <w:trPr>
          <w:cantSplit/>
        </w:trPr>
        <w:tc>
          <w:tcPr>
            <w:tcW w:w="567" w:type="dxa"/>
            <w:tcBorders>
              <w:top w:val="single" w:sz="4" w:space="0" w:color="auto"/>
              <w:bottom w:val="single" w:sz="4" w:space="0" w:color="auto"/>
            </w:tcBorders>
          </w:tcPr>
          <w:p w14:paraId="299A655E"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45</w:t>
            </w:r>
            <w:r w:rsidRPr="00C73767">
              <w:rPr>
                <w:rFonts w:asciiTheme="minorHAnsi" w:hAnsiTheme="minorHAnsi"/>
                <w:sz w:val="22"/>
                <w:szCs w:val="22"/>
              </w:rPr>
              <w:fldChar w:fldCharType="end"/>
            </w:r>
          </w:p>
        </w:tc>
        <w:tc>
          <w:tcPr>
            <w:tcW w:w="1362" w:type="dxa"/>
            <w:tcBorders>
              <w:top w:val="single" w:sz="4" w:space="0" w:color="auto"/>
              <w:bottom w:val="single" w:sz="4" w:space="0" w:color="auto"/>
            </w:tcBorders>
          </w:tcPr>
          <w:p w14:paraId="232F8C76"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327" w:type="dxa"/>
            <w:tcBorders>
              <w:top w:val="single" w:sz="4" w:space="0" w:color="auto"/>
              <w:bottom w:val="single" w:sz="4" w:space="0" w:color="auto"/>
            </w:tcBorders>
          </w:tcPr>
          <w:p w14:paraId="722C3F04"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Independently assessed</w:t>
            </w:r>
          </w:p>
          <w:p w14:paraId="267A667B"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security of the Digital Identity Service shall be independently assessed. The </w:t>
            </w:r>
            <w:r w:rsidR="006A34E4" w:rsidRPr="00C73767">
              <w:rPr>
                <w:rFonts w:asciiTheme="minorHAnsi" w:hAnsiTheme="minorHAnsi"/>
                <w:sz w:val="22"/>
                <w:szCs w:val="22"/>
              </w:rPr>
              <w:t>Tenderer</w:t>
            </w:r>
            <w:r w:rsidRPr="00C73767">
              <w:rPr>
                <w:rFonts w:asciiTheme="minorHAnsi" w:hAnsiTheme="minorHAnsi"/>
                <w:sz w:val="22"/>
                <w:szCs w:val="22"/>
              </w:rPr>
              <w:t xml:space="preserve"> shall provide details of the type, scope and frequency of independent assessments performed.</w:t>
            </w:r>
          </w:p>
          <w:p w14:paraId="40BA310F"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These may include, for example, security audits and security testing.</w:t>
            </w:r>
          </w:p>
          <w:p w14:paraId="41F8E504"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States of Jersey reserves the right to request further independent security assessments should the scope not be sufficient.</w:t>
            </w:r>
          </w:p>
        </w:tc>
      </w:tr>
    </w:tbl>
    <w:p w14:paraId="54CEF6D5" w14:textId="77777777" w:rsidR="009721CF" w:rsidRPr="00C73767" w:rsidRDefault="009721CF" w:rsidP="009721CF">
      <w:pPr>
        <w:pStyle w:val="Heading2"/>
        <w:rPr>
          <w:rFonts w:asciiTheme="minorHAnsi" w:hAnsiTheme="minorHAnsi"/>
          <w:color w:val="C00000"/>
          <w:sz w:val="24"/>
          <w:szCs w:val="22"/>
        </w:rPr>
      </w:pPr>
      <w:bookmarkStart w:id="51" w:name="_Toc488075658"/>
      <w:bookmarkStart w:id="52" w:name="_Toc488654715"/>
      <w:r w:rsidRPr="00C73767">
        <w:rPr>
          <w:rFonts w:asciiTheme="minorHAnsi" w:hAnsiTheme="minorHAnsi"/>
          <w:color w:val="C00000"/>
          <w:sz w:val="24"/>
          <w:szCs w:val="22"/>
        </w:rPr>
        <w:t>Performance</w:t>
      </w:r>
      <w:bookmarkEnd w:id="51"/>
      <w:bookmarkEnd w:id="52"/>
    </w:p>
    <w:tbl>
      <w:tblPr>
        <w:tblW w:w="8256" w:type="dxa"/>
        <w:tblInd w:w="108" w:type="dxa"/>
        <w:tblLayout w:type="fixed"/>
        <w:tblLook w:val="0620" w:firstRow="1" w:lastRow="0" w:firstColumn="0" w:lastColumn="0" w:noHBand="1" w:noVBand="1"/>
      </w:tblPr>
      <w:tblGrid>
        <w:gridCol w:w="535"/>
        <w:gridCol w:w="1308"/>
        <w:gridCol w:w="6413"/>
      </w:tblGrid>
      <w:tr w:rsidR="009721CF" w:rsidRPr="00C73767" w14:paraId="484EE2D9" w14:textId="77777777" w:rsidTr="009721CF">
        <w:trPr>
          <w:cantSplit/>
        </w:trPr>
        <w:tc>
          <w:tcPr>
            <w:tcW w:w="535" w:type="dxa"/>
          </w:tcPr>
          <w:p w14:paraId="22E0379A"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w:t>
            </w:r>
          </w:p>
        </w:tc>
        <w:tc>
          <w:tcPr>
            <w:tcW w:w="1308" w:type="dxa"/>
          </w:tcPr>
          <w:p w14:paraId="0EC1C9D8"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Type</w:t>
            </w:r>
          </w:p>
        </w:tc>
        <w:tc>
          <w:tcPr>
            <w:tcW w:w="6413" w:type="dxa"/>
          </w:tcPr>
          <w:p w14:paraId="3B690E1B"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Requirement</w:t>
            </w:r>
          </w:p>
        </w:tc>
      </w:tr>
      <w:tr w:rsidR="009721CF" w:rsidRPr="00C73767" w14:paraId="22A3F8BE" w14:textId="77777777" w:rsidTr="009721CF">
        <w:trPr>
          <w:cantSplit/>
        </w:trPr>
        <w:tc>
          <w:tcPr>
            <w:tcW w:w="535" w:type="dxa"/>
            <w:tcBorders>
              <w:top w:val="single" w:sz="8" w:space="0" w:color="000000" w:themeColor="text1"/>
              <w:bottom w:val="single" w:sz="4" w:space="0" w:color="auto"/>
            </w:tcBorders>
          </w:tcPr>
          <w:p w14:paraId="15616BC9"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46</w:t>
            </w:r>
            <w:r w:rsidRPr="00C73767">
              <w:rPr>
                <w:rFonts w:asciiTheme="minorHAnsi" w:hAnsiTheme="minorHAnsi"/>
                <w:sz w:val="22"/>
                <w:szCs w:val="22"/>
              </w:rPr>
              <w:fldChar w:fldCharType="end"/>
            </w:r>
          </w:p>
        </w:tc>
        <w:tc>
          <w:tcPr>
            <w:tcW w:w="1308" w:type="dxa"/>
            <w:tcBorders>
              <w:top w:val="single" w:sz="8" w:space="0" w:color="000000" w:themeColor="text1"/>
              <w:bottom w:val="single" w:sz="4" w:space="0" w:color="auto"/>
            </w:tcBorders>
          </w:tcPr>
          <w:p w14:paraId="5570C666"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413" w:type="dxa"/>
            <w:tcBorders>
              <w:top w:val="single" w:sz="8" w:space="0" w:color="000000" w:themeColor="text1"/>
              <w:bottom w:val="single" w:sz="4" w:space="0" w:color="auto"/>
            </w:tcBorders>
          </w:tcPr>
          <w:p w14:paraId="627822BA"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Coverage</w:t>
            </w:r>
          </w:p>
          <w:p w14:paraId="35D91416"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Digital Identity Service shall be able to perform identification on 90% of individuals aged 15 and over who are resident in Jersey (including residents with other nationalities) by the time it is fully live. This shall include ensuring that the individuals who use States of Jersey most frequently are supported.</w:t>
            </w:r>
          </w:p>
          <w:p w14:paraId="63E453A7"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Digital Identity Service shall be able to perform identification on at least 75% of non-resident potential users of government services  within 12 months of being fully live.</w:t>
            </w:r>
          </w:p>
          <w:p w14:paraId="496A085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service should also be able to perform identification on newcomers to the island from EU countries, potentially prior to their arrival in Jersey. </w:t>
            </w:r>
          </w:p>
          <w:p w14:paraId="03CE767B"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This implies ability to identification of individuals that are not physically located in Jersey. </w:t>
            </w:r>
          </w:p>
        </w:tc>
      </w:tr>
      <w:tr w:rsidR="009721CF" w:rsidRPr="00C73767" w14:paraId="763F0CF5" w14:textId="77777777" w:rsidTr="009721CF">
        <w:trPr>
          <w:cantSplit/>
        </w:trPr>
        <w:tc>
          <w:tcPr>
            <w:tcW w:w="535" w:type="dxa"/>
            <w:tcBorders>
              <w:top w:val="single" w:sz="8" w:space="0" w:color="000000" w:themeColor="text1"/>
              <w:bottom w:val="single" w:sz="4" w:space="0" w:color="auto"/>
            </w:tcBorders>
          </w:tcPr>
          <w:p w14:paraId="078A6360"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47</w:t>
            </w:r>
            <w:r w:rsidRPr="00C73767">
              <w:rPr>
                <w:rFonts w:asciiTheme="minorHAnsi" w:hAnsiTheme="minorHAnsi"/>
                <w:sz w:val="22"/>
                <w:szCs w:val="22"/>
              </w:rPr>
              <w:fldChar w:fldCharType="end"/>
            </w:r>
          </w:p>
        </w:tc>
        <w:tc>
          <w:tcPr>
            <w:tcW w:w="1308" w:type="dxa"/>
            <w:tcBorders>
              <w:top w:val="single" w:sz="8" w:space="0" w:color="000000" w:themeColor="text1"/>
              <w:bottom w:val="single" w:sz="4" w:space="0" w:color="auto"/>
            </w:tcBorders>
          </w:tcPr>
          <w:p w14:paraId="6312FEE3"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413" w:type="dxa"/>
            <w:tcBorders>
              <w:top w:val="single" w:sz="8" w:space="0" w:color="000000" w:themeColor="text1"/>
              <w:bottom w:val="single" w:sz="4" w:space="0" w:color="auto"/>
            </w:tcBorders>
          </w:tcPr>
          <w:p w14:paraId="6AC94053"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 xml:space="preserve">Availability </w:t>
            </w:r>
          </w:p>
          <w:p w14:paraId="45B5A5A4"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w:t>
            </w:r>
            <w:r w:rsidR="006A34E4" w:rsidRPr="00C73767">
              <w:rPr>
                <w:rFonts w:asciiTheme="minorHAnsi" w:hAnsiTheme="minorHAnsi"/>
                <w:sz w:val="22"/>
                <w:szCs w:val="22"/>
              </w:rPr>
              <w:t>Tenderer</w:t>
            </w:r>
            <w:r w:rsidRPr="00C73767">
              <w:rPr>
                <w:rFonts w:asciiTheme="minorHAnsi" w:hAnsiTheme="minorHAnsi"/>
                <w:sz w:val="22"/>
                <w:szCs w:val="22"/>
              </w:rPr>
              <w:t xml:space="preserve"> shall provide details of their historic and target availability, expressed as a percentage. The </w:t>
            </w:r>
            <w:r w:rsidR="006A34E4" w:rsidRPr="00C73767">
              <w:rPr>
                <w:rFonts w:asciiTheme="minorHAnsi" w:hAnsiTheme="minorHAnsi"/>
                <w:sz w:val="22"/>
                <w:szCs w:val="22"/>
              </w:rPr>
              <w:t>Tenderer</w:t>
            </w:r>
            <w:r w:rsidRPr="00C73767">
              <w:rPr>
                <w:rFonts w:asciiTheme="minorHAnsi" w:hAnsiTheme="minorHAnsi"/>
                <w:sz w:val="22"/>
                <w:szCs w:val="22"/>
              </w:rPr>
              <w:t xml:space="preserve"> shall provide a justification of the claimed availability such as, for example, an overview of the infrastructural and operational measures employed. </w:t>
            </w:r>
          </w:p>
          <w:p w14:paraId="64A05739"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Details should be provided on any unplanned outages experienced together with the recovery times achieved.</w:t>
            </w:r>
          </w:p>
        </w:tc>
      </w:tr>
      <w:tr w:rsidR="009721CF" w:rsidRPr="00C73767" w14:paraId="54C74036" w14:textId="77777777" w:rsidTr="009721CF">
        <w:trPr>
          <w:cantSplit/>
        </w:trPr>
        <w:tc>
          <w:tcPr>
            <w:tcW w:w="535" w:type="dxa"/>
            <w:tcBorders>
              <w:top w:val="single" w:sz="4" w:space="0" w:color="auto"/>
              <w:bottom w:val="single" w:sz="4" w:space="0" w:color="auto"/>
            </w:tcBorders>
          </w:tcPr>
          <w:p w14:paraId="6BE0F861"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48</w:t>
            </w:r>
            <w:r w:rsidRPr="00C73767">
              <w:rPr>
                <w:rFonts w:asciiTheme="minorHAnsi" w:hAnsiTheme="minorHAnsi"/>
                <w:sz w:val="22"/>
                <w:szCs w:val="22"/>
              </w:rPr>
              <w:fldChar w:fldCharType="end"/>
            </w:r>
          </w:p>
        </w:tc>
        <w:tc>
          <w:tcPr>
            <w:tcW w:w="1308" w:type="dxa"/>
            <w:tcBorders>
              <w:top w:val="single" w:sz="4" w:space="0" w:color="auto"/>
              <w:bottom w:val="single" w:sz="4" w:space="0" w:color="auto"/>
            </w:tcBorders>
          </w:tcPr>
          <w:p w14:paraId="30A5984D"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413" w:type="dxa"/>
            <w:tcBorders>
              <w:top w:val="single" w:sz="4" w:space="0" w:color="auto"/>
              <w:bottom w:val="single" w:sz="4" w:space="0" w:color="auto"/>
            </w:tcBorders>
          </w:tcPr>
          <w:p w14:paraId="5BD08D93"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Throughput</w:t>
            </w:r>
          </w:p>
          <w:p w14:paraId="6AD424CE"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Digital Identity Service shall be able to support the anticipated loads that will be generated. See section </w:t>
            </w:r>
            <w:r w:rsidRPr="00C73767">
              <w:rPr>
                <w:rFonts w:asciiTheme="minorHAnsi" w:hAnsiTheme="minorHAnsi"/>
                <w:sz w:val="22"/>
                <w:szCs w:val="22"/>
              </w:rPr>
              <w:fldChar w:fldCharType="begin"/>
            </w:r>
            <w:r w:rsidRPr="00C73767">
              <w:rPr>
                <w:rFonts w:asciiTheme="minorHAnsi" w:hAnsiTheme="minorHAnsi"/>
                <w:sz w:val="22"/>
                <w:szCs w:val="22"/>
              </w:rPr>
              <w:instrText xml:space="preserve"> REF _Ref487459779 \w \h  \* MERGEFORMAT </w:instrText>
            </w:r>
            <w:r w:rsidRPr="00C73767">
              <w:rPr>
                <w:rFonts w:asciiTheme="minorHAnsi" w:hAnsiTheme="minorHAnsi"/>
                <w:sz w:val="22"/>
                <w:szCs w:val="22"/>
              </w:rPr>
            </w:r>
            <w:r w:rsidRPr="00C73767">
              <w:rPr>
                <w:rFonts w:asciiTheme="minorHAnsi" w:hAnsiTheme="minorHAnsi"/>
                <w:sz w:val="22"/>
                <w:szCs w:val="22"/>
              </w:rPr>
              <w:fldChar w:fldCharType="separate"/>
            </w:r>
            <w:r w:rsidRPr="00C73767">
              <w:rPr>
                <w:rFonts w:asciiTheme="minorHAnsi" w:hAnsiTheme="minorHAnsi"/>
                <w:sz w:val="22"/>
                <w:szCs w:val="22"/>
              </w:rPr>
              <w:t>5.2</w:t>
            </w:r>
            <w:r w:rsidRPr="00C73767">
              <w:rPr>
                <w:rFonts w:asciiTheme="minorHAnsi" w:hAnsiTheme="minorHAnsi"/>
                <w:sz w:val="22"/>
                <w:szCs w:val="22"/>
              </w:rPr>
              <w:fldChar w:fldCharType="end"/>
            </w:r>
            <w:r w:rsidRPr="00C73767">
              <w:rPr>
                <w:rFonts w:asciiTheme="minorHAnsi" w:hAnsiTheme="minorHAnsi"/>
                <w:sz w:val="22"/>
                <w:szCs w:val="22"/>
              </w:rPr>
              <w:t xml:space="preserve"> below.</w:t>
            </w:r>
          </w:p>
          <w:p w14:paraId="6794DBF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w:t>
            </w:r>
            <w:r w:rsidR="006A34E4" w:rsidRPr="00C73767">
              <w:rPr>
                <w:rFonts w:asciiTheme="minorHAnsi" w:hAnsiTheme="minorHAnsi"/>
                <w:sz w:val="22"/>
                <w:szCs w:val="22"/>
              </w:rPr>
              <w:t>Tenderer</w:t>
            </w:r>
            <w:r w:rsidRPr="00C73767">
              <w:rPr>
                <w:rFonts w:asciiTheme="minorHAnsi" w:hAnsiTheme="minorHAnsi"/>
                <w:sz w:val="22"/>
                <w:szCs w:val="22"/>
              </w:rPr>
              <w:t xml:space="preserve"> should provide details of throughput limits to their service and ability to scale the service appropriately.</w:t>
            </w:r>
          </w:p>
        </w:tc>
      </w:tr>
      <w:tr w:rsidR="009721CF" w:rsidRPr="00C73767" w14:paraId="0CF68108" w14:textId="77777777" w:rsidTr="009721CF">
        <w:trPr>
          <w:cantSplit/>
        </w:trPr>
        <w:tc>
          <w:tcPr>
            <w:tcW w:w="535" w:type="dxa"/>
            <w:tcBorders>
              <w:top w:val="single" w:sz="4" w:space="0" w:color="auto"/>
              <w:bottom w:val="single" w:sz="4" w:space="0" w:color="auto"/>
            </w:tcBorders>
          </w:tcPr>
          <w:p w14:paraId="7AF73B4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49</w:t>
            </w:r>
            <w:r w:rsidRPr="00C73767">
              <w:rPr>
                <w:rFonts w:asciiTheme="minorHAnsi" w:hAnsiTheme="minorHAnsi"/>
                <w:sz w:val="22"/>
                <w:szCs w:val="22"/>
              </w:rPr>
              <w:fldChar w:fldCharType="end"/>
            </w:r>
          </w:p>
        </w:tc>
        <w:tc>
          <w:tcPr>
            <w:tcW w:w="1308" w:type="dxa"/>
            <w:tcBorders>
              <w:top w:val="single" w:sz="4" w:space="0" w:color="auto"/>
              <w:bottom w:val="single" w:sz="4" w:space="0" w:color="auto"/>
            </w:tcBorders>
          </w:tcPr>
          <w:p w14:paraId="79A9B63B"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413" w:type="dxa"/>
            <w:tcBorders>
              <w:top w:val="single" w:sz="4" w:space="0" w:color="auto"/>
              <w:bottom w:val="single" w:sz="4" w:space="0" w:color="auto"/>
            </w:tcBorders>
          </w:tcPr>
          <w:p w14:paraId="7EC0F27C"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Peak loads</w:t>
            </w:r>
          </w:p>
          <w:p w14:paraId="4B23856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Digital Identity Service shall be able to support the anticipated peak loads that will be generated. See section </w:t>
            </w:r>
            <w:r w:rsidRPr="00C73767">
              <w:rPr>
                <w:rFonts w:asciiTheme="minorHAnsi" w:hAnsiTheme="minorHAnsi"/>
                <w:sz w:val="22"/>
                <w:szCs w:val="22"/>
              </w:rPr>
              <w:fldChar w:fldCharType="begin"/>
            </w:r>
            <w:r w:rsidRPr="00C73767">
              <w:rPr>
                <w:rFonts w:asciiTheme="minorHAnsi" w:hAnsiTheme="minorHAnsi"/>
                <w:sz w:val="22"/>
                <w:szCs w:val="22"/>
              </w:rPr>
              <w:instrText xml:space="preserve"> REF _Ref487459779 \w \h  \* MERGEFORMAT </w:instrText>
            </w:r>
            <w:r w:rsidRPr="00C73767">
              <w:rPr>
                <w:rFonts w:asciiTheme="minorHAnsi" w:hAnsiTheme="minorHAnsi"/>
                <w:sz w:val="22"/>
                <w:szCs w:val="22"/>
              </w:rPr>
            </w:r>
            <w:r w:rsidRPr="00C73767">
              <w:rPr>
                <w:rFonts w:asciiTheme="minorHAnsi" w:hAnsiTheme="minorHAnsi"/>
                <w:sz w:val="22"/>
                <w:szCs w:val="22"/>
              </w:rPr>
              <w:fldChar w:fldCharType="separate"/>
            </w:r>
            <w:r w:rsidRPr="00C73767">
              <w:rPr>
                <w:rFonts w:asciiTheme="minorHAnsi" w:hAnsiTheme="minorHAnsi"/>
                <w:sz w:val="22"/>
                <w:szCs w:val="22"/>
              </w:rPr>
              <w:t>5.2</w:t>
            </w:r>
            <w:r w:rsidRPr="00C73767">
              <w:rPr>
                <w:rFonts w:asciiTheme="minorHAnsi" w:hAnsiTheme="minorHAnsi"/>
                <w:sz w:val="22"/>
                <w:szCs w:val="22"/>
              </w:rPr>
              <w:fldChar w:fldCharType="end"/>
            </w:r>
            <w:r w:rsidRPr="00C73767">
              <w:rPr>
                <w:rFonts w:asciiTheme="minorHAnsi" w:hAnsiTheme="minorHAnsi"/>
                <w:sz w:val="22"/>
                <w:szCs w:val="22"/>
              </w:rPr>
              <w:t xml:space="preserve"> below. </w:t>
            </w:r>
          </w:p>
          <w:p w14:paraId="2CC1416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w:t>
            </w:r>
            <w:r w:rsidR="006A34E4" w:rsidRPr="00C73767">
              <w:rPr>
                <w:rFonts w:asciiTheme="minorHAnsi" w:hAnsiTheme="minorHAnsi"/>
                <w:sz w:val="22"/>
                <w:szCs w:val="22"/>
              </w:rPr>
              <w:t>Tenderer</w:t>
            </w:r>
            <w:r w:rsidRPr="00C73767">
              <w:rPr>
                <w:rFonts w:asciiTheme="minorHAnsi" w:hAnsiTheme="minorHAnsi"/>
                <w:sz w:val="22"/>
                <w:szCs w:val="22"/>
              </w:rPr>
              <w:t xml:space="preserve"> should provide details of peak load limits to their service and ability to scale the service appropriately.</w:t>
            </w:r>
          </w:p>
        </w:tc>
      </w:tr>
      <w:tr w:rsidR="009721CF" w:rsidRPr="00C73767" w14:paraId="27165DC8" w14:textId="77777777" w:rsidTr="009721CF">
        <w:trPr>
          <w:cantSplit/>
        </w:trPr>
        <w:tc>
          <w:tcPr>
            <w:tcW w:w="535" w:type="dxa"/>
            <w:tcBorders>
              <w:top w:val="single" w:sz="4" w:space="0" w:color="auto"/>
              <w:bottom w:val="single" w:sz="4" w:space="0" w:color="auto"/>
            </w:tcBorders>
          </w:tcPr>
          <w:p w14:paraId="67C0D25E"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50</w:t>
            </w:r>
            <w:r w:rsidRPr="00C73767">
              <w:rPr>
                <w:rFonts w:asciiTheme="minorHAnsi" w:hAnsiTheme="minorHAnsi"/>
                <w:sz w:val="22"/>
                <w:szCs w:val="22"/>
              </w:rPr>
              <w:fldChar w:fldCharType="end"/>
            </w:r>
          </w:p>
        </w:tc>
        <w:tc>
          <w:tcPr>
            <w:tcW w:w="1308" w:type="dxa"/>
            <w:tcBorders>
              <w:top w:val="single" w:sz="4" w:space="0" w:color="auto"/>
              <w:bottom w:val="single" w:sz="4" w:space="0" w:color="auto"/>
            </w:tcBorders>
          </w:tcPr>
          <w:p w14:paraId="6B533E68"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413" w:type="dxa"/>
            <w:tcBorders>
              <w:top w:val="single" w:sz="4" w:space="0" w:color="auto"/>
              <w:bottom w:val="single" w:sz="4" w:space="0" w:color="auto"/>
            </w:tcBorders>
          </w:tcPr>
          <w:p w14:paraId="738E08F3"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Concurrency</w:t>
            </w:r>
          </w:p>
          <w:p w14:paraId="2AFA452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Digital Identity Service shall be able to support the anticipated peak concurrent requests that will be generated. See section </w:t>
            </w:r>
            <w:r w:rsidRPr="00C73767">
              <w:rPr>
                <w:rFonts w:asciiTheme="minorHAnsi" w:hAnsiTheme="minorHAnsi"/>
                <w:sz w:val="22"/>
                <w:szCs w:val="22"/>
              </w:rPr>
              <w:fldChar w:fldCharType="begin"/>
            </w:r>
            <w:r w:rsidRPr="00C73767">
              <w:rPr>
                <w:rFonts w:asciiTheme="minorHAnsi" w:hAnsiTheme="minorHAnsi"/>
                <w:sz w:val="22"/>
                <w:szCs w:val="22"/>
              </w:rPr>
              <w:instrText xml:space="preserve"> REF _Ref487459779 \w \h  \* MERGEFORMAT </w:instrText>
            </w:r>
            <w:r w:rsidRPr="00C73767">
              <w:rPr>
                <w:rFonts w:asciiTheme="minorHAnsi" w:hAnsiTheme="minorHAnsi"/>
                <w:sz w:val="22"/>
                <w:szCs w:val="22"/>
              </w:rPr>
            </w:r>
            <w:r w:rsidRPr="00C73767">
              <w:rPr>
                <w:rFonts w:asciiTheme="minorHAnsi" w:hAnsiTheme="minorHAnsi"/>
                <w:sz w:val="22"/>
                <w:szCs w:val="22"/>
              </w:rPr>
              <w:fldChar w:fldCharType="separate"/>
            </w:r>
            <w:r w:rsidRPr="00C73767">
              <w:rPr>
                <w:rFonts w:asciiTheme="minorHAnsi" w:hAnsiTheme="minorHAnsi"/>
                <w:sz w:val="22"/>
                <w:szCs w:val="22"/>
              </w:rPr>
              <w:t>5.2</w:t>
            </w:r>
            <w:r w:rsidRPr="00C73767">
              <w:rPr>
                <w:rFonts w:asciiTheme="minorHAnsi" w:hAnsiTheme="minorHAnsi"/>
                <w:sz w:val="22"/>
                <w:szCs w:val="22"/>
              </w:rPr>
              <w:fldChar w:fldCharType="end"/>
            </w:r>
            <w:r w:rsidRPr="00C73767">
              <w:rPr>
                <w:rFonts w:asciiTheme="minorHAnsi" w:hAnsiTheme="minorHAnsi"/>
                <w:sz w:val="22"/>
                <w:szCs w:val="22"/>
              </w:rPr>
              <w:t xml:space="preserve"> below. </w:t>
            </w:r>
          </w:p>
          <w:p w14:paraId="5E3B6173"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w:t>
            </w:r>
            <w:r w:rsidR="006A34E4" w:rsidRPr="00C73767">
              <w:rPr>
                <w:rFonts w:asciiTheme="minorHAnsi" w:hAnsiTheme="minorHAnsi"/>
                <w:sz w:val="22"/>
                <w:szCs w:val="22"/>
              </w:rPr>
              <w:t>Tenderer</w:t>
            </w:r>
            <w:r w:rsidRPr="00C73767">
              <w:rPr>
                <w:rFonts w:asciiTheme="minorHAnsi" w:hAnsiTheme="minorHAnsi"/>
                <w:sz w:val="22"/>
                <w:szCs w:val="22"/>
              </w:rPr>
              <w:t xml:space="preserve"> should provide details of peak concurrent request limits to their service and ability to scale the service appropriately.</w:t>
            </w:r>
          </w:p>
        </w:tc>
      </w:tr>
      <w:tr w:rsidR="009721CF" w:rsidRPr="00C73767" w14:paraId="3F635BE9" w14:textId="77777777" w:rsidTr="009721CF">
        <w:trPr>
          <w:cantSplit/>
        </w:trPr>
        <w:tc>
          <w:tcPr>
            <w:tcW w:w="535" w:type="dxa"/>
            <w:tcBorders>
              <w:top w:val="single" w:sz="4" w:space="0" w:color="auto"/>
              <w:bottom w:val="single" w:sz="4" w:space="0" w:color="auto"/>
            </w:tcBorders>
          </w:tcPr>
          <w:p w14:paraId="201895CE"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51</w:t>
            </w:r>
            <w:r w:rsidRPr="00C73767">
              <w:rPr>
                <w:rFonts w:asciiTheme="minorHAnsi" w:hAnsiTheme="minorHAnsi"/>
                <w:sz w:val="22"/>
                <w:szCs w:val="22"/>
              </w:rPr>
              <w:fldChar w:fldCharType="end"/>
            </w:r>
          </w:p>
        </w:tc>
        <w:tc>
          <w:tcPr>
            <w:tcW w:w="1308" w:type="dxa"/>
            <w:tcBorders>
              <w:top w:val="single" w:sz="4" w:space="0" w:color="auto"/>
              <w:bottom w:val="single" w:sz="4" w:space="0" w:color="auto"/>
            </w:tcBorders>
          </w:tcPr>
          <w:p w14:paraId="6A37B2A3"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413" w:type="dxa"/>
            <w:tcBorders>
              <w:top w:val="single" w:sz="4" w:space="0" w:color="auto"/>
              <w:bottom w:val="single" w:sz="4" w:space="0" w:color="auto"/>
            </w:tcBorders>
          </w:tcPr>
          <w:p w14:paraId="75CCF6E5"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Response times</w:t>
            </w:r>
          </w:p>
          <w:p w14:paraId="5328ADAB"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Digital Identity Service shall detail their historic and target response times including:</w:t>
            </w:r>
          </w:p>
          <w:p w14:paraId="5A9B6A56" w14:textId="77777777" w:rsidR="009721CF" w:rsidRPr="00C73767" w:rsidRDefault="009721CF" w:rsidP="00A04453">
            <w:pPr>
              <w:pStyle w:val="CHYPTableText"/>
              <w:numPr>
                <w:ilvl w:val="0"/>
                <w:numId w:val="25"/>
              </w:numPr>
              <w:rPr>
                <w:rFonts w:asciiTheme="minorHAnsi" w:hAnsiTheme="minorHAnsi"/>
                <w:sz w:val="22"/>
                <w:szCs w:val="22"/>
              </w:rPr>
            </w:pPr>
            <w:r w:rsidRPr="00C73767">
              <w:rPr>
                <w:rFonts w:asciiTheme="minorHAnsi" w:hAnsiTheme="minorHAnsi"/>
                <w:sz w:val="22"/>
                <w:szCs w:val="22"/>
              </w:rPr>
              <w:t>Technical response times for identification and authentication services from the perspective of the RP. This should include pertinent information regarding interfaces with RPs including, for example, whether APIs are synchronous or asynchronous.</w:t>
            </w:r>
          </w:p>
          <w:p w14:paraId="174B50B1" w14:textId="77777777" w:rsidR="009721CF" w:rsidRPr="00C73767" w:rsidRDefault="009721CF" w:rsidP="00A04453">
            <w:pPr>
              <w:pStyle w:val="CHYPTableText"/>
              <w:numPr>
                <w:ilvl w:val="0"/>
                <w:numId w:val="25"/>
              </w:numPr>
              <w:rPr>
                <w:rFonts w:asciiTheme="minorHAnsi" w:hAnsiTheme="minorHAnsi"/>
                <w:sz w:val="22"/>
                <w:szCs w:val="22"/>
              </w:rPr>
            </w:pPr>
            <w:r w:rsidRPr="00C73767">
              <w:rPr>
                <w:rFonts w:asciiTheme="minorHAnsi" w:hAnsiTheme="minorHAnsi"/>
                <w:sz w:val="22"/>
                <w:szCs w:val="22"/>
              </w:rPr>
              <w:t>End user response times from the perspective of the individual, including detailing any point in the delivery of services where the individual would be required to wait.</w:t>
            </w:r>
          </w:p>
        </w:tc>
      </w:tr>
    </w:tbl>
    <w:p w14:paraId="61C9C9AB" w14:textId="77777777" w:rsidR="009721CF" w:rsidRPr="00C73767" w:rsidRDefault="009721CF" w:rsidP="009721CF">
      <w:pPr>
        <w:pStyle w:val="Heading2"/>
        <w:rPr>
          <w:rFonts w:asciiTheme="minorHAnsi" w:hAnsiTheme="minorHAnsi"/>
          <w:color w:val="C00000"/>
          <w:sz w:val="24"/>
          <w:szCs w:val="22"/>
        </w:rPr>
      </w:pPr>
      <w:bookmarkStart w:id="53" w:name="_Toc488075659"/>
      <w:bookmarkStart w:id="54" w:name="_Toc488075660"/>
      <w:bookmarkStart w:id="55" w:name="_Toc488075661"/>
      <w:bookmarkStart w:id="56" w:name="_Toc488654716"/>
      <w:bookmarkEnd w:id="53"/>
      <w:bookmarkEnd w:id="54"/>
      <w:r w:rsidRPr="00C73767">
        <w:rPr>
          <w:rFonts w:asciiTheme="minorHAnsi" w:hAnsiTheme="minorHAnsi"/>
          <w:color w:val="C00000"/>
          <w:sz w:val="24"/>
          <w:szCs w:val="22"/>
        </w:rPr>
        <w:t>Operation</w:t>
      </w:r>
      <w:bookmarkEnd w:id="55"/>
      <w:bookmarkEnd w:id="56"/>
    </w:p>
    <w:tbl>
      <w:tblPr>
        <w:tblW w:w="8364" w:type="dxa"/>
        <w:tblInd w:w="108" w:type="dxa"/>
        <w:tblLook w:val="04A0" w:firstRow="1" w:lastRow="0" w:firstColumn="1" w:lastColumn="0" w:noHBand="0" w:noVBand="1"/>
      </w:tblPr>
      <w:tblGrid>
        <w:gridCol w:w="851"/>
        <w:gridCol w:w="1283"/>
        <w:gridCol w:w="6230"/>
      </w:tblGrid>
      <w:tr w:rsidR="009721CF" w:rsidRPr="00C73767" w14:paraId="1362A599" w14:textId="77777777" w:rsidTr="009721CF">
        <w:trPr>
          <w:cantSplit/>
        </w:trPr>
        <w:tc>
          <w:tcPr>
            <w:tcW w:w="851" w:type="dxa"/>
          </w:tcPr>
          <w:p w14:paraId="154A7EAA"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w:t>
            </w:r>
          </w:p>
        </w:tc>
        <w:tc>
          <w:tcPr>
            <w:tcW w:w="1283" w:type="dxa"/>
          </w:tcPr>
          <w:p w14:paraId="65E9F58E"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Type</w:t>
            </w:r>
          </w:p>
        </w:tc>
        <w:tc>
          <w:tcPr>
            <w:tcW w:w="6230" w:type="dxa"/>
          </w:tcPr>
          <w:p w14:paraId="5B7E327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Requirement</w:t>
            </w:r>
          </w:p>
        </w:tc>
      </w:tr>
      <w:tr w:rsidR="009721CF" w:rsidRPr="00C73767" w14:paraId="328330E4" w14:textId="77777777" w:rsidTr="009721CF">
        <w:tblPrEx>
          <w:tblLook w:val="0620" w:firstRow="1" w:lastRow="0" w:firstColumn="0" w:lastColumn="0" w:noHBand="1" w:noVBand="1"/>
        </w:tblPrEx>
        <w:trPr>
          <w:cantSplit/>
        </w:trPr>
        <w:tc>
          <w:tcPr>
            <w:tcW w:w="851" w:type="dxa"/>
            <w:tcBorders>
              <w:top w:val="single" w:sz="4" w:space="0" w:color="auto"/>
              <w:bottom w:val="single" w:sz="4" w:space="0" w:color="auto"/>
            </w:tcBorders>
          </w:tcPr>
          <w:p w14:paraId="4A77920F"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52</w:t>
            </w:r>
            <w:r w:rsidRPr="00C73767">
              <w:rPr>
                <w:rFonts w:asciiTheme="minorHAnsi" w:hAnsiTheme="minorHAnsi"/>
                <w:sz w:val="22"/>
                <w:szCs w:val="22"/>
              </w:rPr>
              <w:fldChar w:fldCharType="end"/>
            </w:r>
          </w:p>
        </w:tc>
        <w:tc>
          <w:tcPr>
            <w:tcW w:w="1283" w:type="dxa"/>
            <w:tcBorders>
              <w:top w:val="single" w:sz="4" w:space="0" w:color="auto"/>
              <w:bottom w:val="single" w:sz="4" w:space="0" w:color="auto"/>
            </w:tcBorders>
          </w:tcPr>
          <w:p w14:paraId="682B1B1E"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230" w:type="dxa"/>
            <w:tcBorders>
              <w:top w:val="single" w:sz="4" w:space="0" w:color="auto"/>
              <w:bottom w:val="single" w:sz="4" w:space="0" w:color="auto"/>
            </w:tcBorders>
          </w:tcPr>
          <w:p w14:paraId="58BC4DA6"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Single point of contact</w:t>
            </w:r>
          </w:p>
          <w:p w14:paraId="4AFBCDE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w:t>
            </w:r>
            <w:r w:rsidR="006A34E4" w:rsidRPr="00C73767">
              <w:rPr>
                <w:rFonts w:asciiTheme="minorHAnsi" w:hAnsiTheme="minorHAnsi"/>
                <w:sz w:val="22"/>
                <w:szCs w:val="22"/>
              </w:rPr>
              <w:t>Tenderer</w:t>
            </w:r>
            <w:r w:rsidRPr="00C73767">
              <w:rPr>
                <w:rFonts w:asciiTheme="minorHAnsi" w:hAnsiTheme="minorHAnsi"/>
                <w:sz w:val="22"/>
                <w:szCs w:val="22"/>
              </w:rPr>
              <w:t xml:space="preserve"> shall provide the States of Jersey with a single point of contact for the management and operation of the Digital Identity Service.</w:t>
            </w:r>
          </w:p>
          <w:p w14:paraId="391695F2"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Ideally this should be a dedicated single point of contact. Where a dedicated single point of contact is not provided the </w:t>
            </w:r>
            <w:r w:rsidR="006A34E4" w:rsidRPr="00C73767">
              <w:rPr>
                <w:rFonts w:asciiTheme="minorHAnsi" w:hAnsiTheme="minorHAnsi"/>
                <w:sz w:val="22"/>
                <w:szCs w:val="22"/>
              </w:rPr>
              <w:t>Tenderer</w:t>
            </w:r>
            <w:r w:rsidRPr="00C73767">
              <w:rPr>
                <w:rFonts w:asciiTheme="minorHAnsi" w:hAnsiTheme="minorHAnsi"/>
                <w:sz w:val="22"/>
                <w:szCs w:val="22"/>
              </w:rPr>
              <w:t xml:space="preserve"> shall explain how it will ensure the States of Jersey receives responsive support.</w:t>
            </w:r>
          </w:p>
        </w:tc>
      </w:tr>
      <w:tr w:rsidR="009721CF" w:rsidRPr="00C73767" w14:paraId="31E71C85" w14:textId="77777777" w:rsidTr="009721CF">
        <w:tblPrEx>
          <w:tblLook w:val="0620" w:firstRow="1" w:lastRow="0" w:firstColumn="0" w:lastColumn="0" w:noHBand="1" w:noVBand="1"/>
        </w:tblPrEx>
        <w:trPr>
          <w:cantSplit/>
        </w:trPr>
        <w:tc>
          <w:tcPr>
            <w:tcW w:w="851" w:type="dxa"/>
            <w:tcBorders>
              <w:top w:val="single" w:sz="4" w:space="0" w:color="auto"/>
              <w:bottom w:val="single" w:sz="4" w:space="0" w:color="auto"/>
            </w:tcBorders>
          </w:tcPr>
          <w:p w14:paraId="6DF77BB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53</w:t>
            </w:r>
            <w:r w:rsidRPr="00C73767">
              <w:rPr>
                <w:rFonts w:asciiTheme="minorHAnsi" w:hAnsiTheme="minorHAnsi"/>
                <w:sz w:val="22"/>
                <w:szCs w:val="22"/>
              </w:rPr>
              <w:fldChar w:fldCharType="end"/>
            </w:r>
          </w:p>
        </w:tc>
        <w:tc>
          <w:tcPr>
            <w:tcW w:w="1283" w:type="dxa"/>
            <w:tcBorders>
              <w:top w:val="single" w:sz="4" w:space="0" w:color="auto"/>
              <w:bottom w:val="single" w:sz="4" w:space="0" w:color="auto"/>
            </w:tcBorders>
          </w:tcPr>
          <w:p w14:paraId="4A51C9A3"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230" w:type="dxa"/>
            <w:tcBorders>
              <w:top w:val="single" w:sz="4" w:space="0" w:color="auto"/>
              <w:bottom w:val="single" w:sz="4" w:space="0" w:color="auto"/>
            </w:tcBorders>
          </w:tcPr>
          <w:p w14:paraId="3EB147DC"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Change management</w:t>
            </w:r>
          </w:p>
          <w:p w14:paraId="321E8E00"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w:t>
            </w:r>
            <w:r w:rsidR="006A34E4" w:rsidRPr="00C73767">
              <w:rPr>
                <w:rFonts w:asciiTheme="minorHAnsi" w:hAnsiTheme="minorHAnsi"/>
                <w:sz w:val="22"/>
                <w:szCs w:val="22"/>
              </w:rPr>
              <w:t>Tenderer</w:t>
            </w:r>
            <w:r w:rsidRPr="00C73767">
              <w:rPr>
                <w:rFonts w:asciiTheme="minorHAnsi" w:hAnsiTheme="minorHAnsi"/>
                <w:sz w:val="22"/>
                <w:szCs w:val="22"/>
              </w:rPr>
              <w:t xml:space="preserve"> shall employ best practice change management processes. Details of these shall be provided. Where the Digital Identity Service is not specific to the States of Jersey, the </w:t>
            </w:r>
            <w:r w:rsidR="006A34E4" w:rsidRPr="00C73767">
              <w:rPr>
                <w:rFonts w:asciiTheme="minorHAnsi" w:hAnsiTheme="minorHAnsi"/>
                <w:sz w:val="22"/>
                <w:szCs w:val="22"/>
              </w:rPr>
              <w:t>Tenderer</w:t>
            </w:r>
            <w:r w:rsidRPr="00C73767">
              <w:rPr>
                <w:rFonts w:asciiTheme="minorHAnsi" w:hAnsiTheme="minorHAnsi"/>
                <w:sz w:val="22"/>
                <w:szCs w:val="22"/>
              </w:rPr>
              <w:t xml:space="preserve"> shall describe how changes will be managed to ensure that the States of Jersey are properly engaged in the change process and not adversely affected by changes made for other service users.</w:t>
            </w:r>
          </w:p>
          <w:p w14:paraId="593A6FFD"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States of Jersey has a template change management process as part of its standard contract.</w:t>
            </w:r>
          </w:p>
        </w:tc>
      </w:tr>
      <w:tr w:rsidR="009721CF" w:rsidRPr="00C73767" w14:paraId="75A14E3B" w14:textId="77777777" w:rsidTr="009721CF">
        <w:tblPrEx>
          <w:tblLook w:val="0620" w:firstRow="1" w:lastRow="0" w:firstColumn="0" w:lastColumn="0" w:noHBand="1" w:noVBand="1"/>
        </w:tblPrEx>
        <w:trPr>
          <w:cantSplit/>
        </w:trPr>
        <w:tc>
          <w:tcPr>
            <w:tcW w:w="851" w:type="dxa"/>
            <w:tcBorders>
              <w:top w:val="single" w:sz="4" w:space="0" w:color="auto"/>
              <w:bottom w:val="single" w:sz="4" w:space="0" w:color="auto"/>
            </w:tcBorders>
          </w:tcPr>
          <w:p w14:paraId="0A3DEB78"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54</w:t>
            </w:r>
            <w:r w:rsidRPr="00C73767">
              <w:rPr>
                <w:rFonts w:asciiTheme="minorHAnsi" w:hAnsiTheme="minorHAnsi"/>
                <w:sz w:val="22"/>
                <w:szCs w:val="22"/>
              </w:rPr>
              <w:fldChar w:fldCharType="end"/>
            </w:r>
          </w:p>
        </w:tc>
        <w:tc>
          <w:tcPr>
            <w:tcW w:w="1283" w:type="dxa"/>
            <w:tcBorders>
              <w:top w:val="single" w:sz="4" w:space="0" w:color="auto"/>
              <w:bottom w:val="single" w:sz="4" w:space="0" w:color="auto"/>
            </w:tcBorders>
          </w:tcPr>
          <w:p w14:paraId="047F033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230" w:type="dxa"/>
            <w:tcBorders>
              <w:top w:val="single" w:sz="4" w:space="0" w:color="auto"/>
              <w:bottom w:val="single" w:sz="4" w:space="0" w:color="auto"/>
            </w:tcBorders>
          </w:tcPr>
          <w:p w14:paraId="17AACCF7"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Incident management</w:t>
            </w:r>
          </w:p>
          <w:p w14:paraId="0E85E8DD"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w:t>
            </w:r>
            <w:r w:rsidR="006A34E4" w:rsidRPr="00C73767">
              <w:rPr>
                <w:rFonts w:asciiTheme="minorHAnsi" w:hAnsiTheme="minorHAnsi"/>
                <w:sz w:val="22"/>
                <w:szCs w:val="22"/>
              </w:rPr>
              <w:t>Tenderer</w:t>
            </w:r>
            <w:r w:rsidRPr="00C73767">
              <w:rPr>
                <w:rFonts w:asciiTheme="minorHAnsi" w:hAnsiTheme="minorHAnsi"/>
                <w:sz w:val="22"/>
                <w:szCs w:val="22"/>
              </w:rPr>
              <w:t xml:space="preserve"> shall employ best practice incident management processes. Details of these shall be provided. Where the Digital Identity Service is not specific to the States of Jersey, the </w:t>
            </w:r>
            <w:r w:rsidR="006A34E4" w:rsidRPr="00C73767">
              <w:rPr>
                <w:rFonts w:asciiTheme="minorHAnsi" w:hAnsiTheme="minorHAnsi"/>
                <w:sz w:val="22"/>
                <w:szCs w:val="22"/>
              </w:rPr>
              <w:t>Tenderer</w:t>
            </w:r>
            <w:r w:rsidRPr="00C73767">
              <w:rPr>
                <w:rFonts w:asciiTheme="minorHAnsi" w:hAnsiTheme="minorHAnsi"/>
                <w:sz w:val="22"/>
                <w:szCs w:val="22"/>
              </w:rPr>
              <w:t xml:space="preserve"> shall describe how incidents will be managed to ensure that the States of Jersey receives responsive support.</w:t>
            </w:r>
          </w:p>
          <w:p w14:paraId="4243248D"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w:t>
            </w:r>
            <w:r w:rsidR="006A34E4" w:rsidRPr="00C73767">
              <w:rPr>
                <w:rFonts w:asciiTheme="minorHAnsi" w:hAnsiTheme="minorHAnsi"/>
                <w:sz w:val="22"/>
                <w:szCs w:val="22"/>
              </w:rPr>
              <w:t>Tenderer</w:t>
            </w:r>
            <w:r w:rsidRPr="00C73767">
              <w:rPr>
                <w:rFonts w:asciiTheme="minorHAnsi" w:hAnsiTheme="minorHAnsi"/>
                <w:sz w:val="22"/>
                <w:szCs w:val="22"/>
              </w:rPr>
              <w:t xml:space="preserve"> shall detail their historic and target SLAs for resolving incidents.</w:t>
            </w:r>
          </w:p>
          <w:p w14:paraId="24DE0CE4"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w:t>
            </w:r>
            <w:r w:rsidR="006A34E4" w:rsidRPr="00C73767">
              <w:rPr>
                <w:rFonts w:asciiTheme="minorHAnsi" w:hAnsiTheme="minorHAnsi"/>
                <w:sz w:val="22"/>
                <w:szCs w:val="22"/>
              </w:rPr>
              <w:t>Tenderer</w:t>
            </w:r>
            <w:r w:rsidRPr="00C73767">
              <w:rPr>
                <w:rFonts w:asciiTheme="minorHAnsi" w:hAnsiTheme="minorHAnsi"/>
                <w:sz w:val="22"/>
                <w:szCs w:val="22"/>
              </w:rPr>
              <w:t xml:space="preserve"> should consider all incident types in their response including service and security issues.</w:t>
            </w:r>
          </w:p>
        </w:tc>
      </w:tr>
      <w:tr w:rsidR="009721CF" w:rsidRPr="00C73767" w14:paraId="53B5BC54" w14:textId="77777777" w:rsidTr="009721CF">
        <w:tblPrEx>
          <w:tblLook w:val="0620" w:firstRow="1" w:lastRow="0" w:firstColumn="0" w:lastColumn="0" w:noHBand="1" w:noVBand="1"/>
        </w:tblPrEx>
        <w:trPr>
          <w:cantSplit/>
        </w:trPr>
        <w:tc>
          <w:tcPr>
            <w:tcW w:w="851" w:type="dxa"/>
            <w:tcBorders>
              <w:top w:val="single" w:sz="4" w:space="0" w:color="auto"/>
              <w:bottom w:val="single" w:sz="4" w:space="0" w:color="auto"/>
            </w:tcBorders>
          </w:tcPr>
          <w:p w14:paraId="4843319B"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55</w:t>
            </w:r>
            <w:r w:rsidRPr="00C73767">
              <w:rPr>
                <w:rFonts w:asciiTheme="minorHAnsi" w:hAnsiTheme="minorHAnsi"/>
                <w:sz w:val="22"/>
                <w:szCs w:val="22"/>
              </w:rPr>
              <w:fldChar w:fldCharType="end"/>
            </w:r>
          </w:p>
        </w:tc>
        <w:tc>
          <w:tcPr>
            <w:tcW w:w="1283" w:type="dxa"/>
            <w:tcBorders>
              <w:top w:val="single" w:sz="4" w:space="0" w:color="auto"/>
              <w:bottom w:val="single" w:sz="4" w:space="0" w:color="auto"/>
            </w:tcBorders>
          </w:tcPr>
          <w:p w14:paraId="54D2F108"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230" w:type="dxa"/>
            <w:tcBorders>
              <w:top w:val="single" w:sz="4" w:space="0" w:color="auto"/>
              <w:bottom w:val="single" w:sz="4" w:space="0" w:color="auto"/>
            </w:tcBorders>
          </w:tcPr>
          <w:p w14:paraId="3B75A50F"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Environments</w:t>
            </w:r>
          </w:p>
          <w:p w14:paraId="2B4A1288"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w:t>
            </w:r>
            <w:r w:rsidR="006A34E4" w:rsidRPr="00C73767">
              <w:rPr>
                <w:rFonts w:asciiTheme="minorHAnsi" w:hAnsiTheme="minorHAnsi"/>
                <w:sz w:val="22"/>
                <w:szCs w:val="22"/>
              </w:rPr>
              <w:t>Tenderer</w:t>
            </w:r>
            <w:r w:rsidRPr="00C73767">
              <w:rPr>
                <w:rFonts w:asciiTheme="minorHAnsi" w:hAnsiTheme="minorHAnsi"/>
                <w:sz w:val="22"/>
                <w:szCs w:val="22"/>
              </w:rPr>
              <w:t xml:space="preserve"> should describe the number of technical environments that they will operate (e.g. for development, test and production). This shall include describing how environments are segregated, the level of security control applied to each environment and how change management is performed across the environments.</w:t>
            </w:r>
          </w:p>
        </w:tc>
      </w:tr>
      <w:tr w:rsidR="009721CF" w:rsidRPr="00C73767" w14:paraId="1E538E65" w14:textId="77777777" w:rsidTr="009721CF">
        <w:tblPrEx>
          <w:tblLook w:val="0620" w:firstRow="1" w:lastRow="0" w:firstColumn="0" w:lastColumn="0" w:noHBand="1" w:noVBand="1"/>
        </w:tblPrEx>
        <w:trPr>
          <w:cantSplit/>
        </w:trPr>
        <w:tc>
          <w:tcPr>
            <w:tcW w:w="851" w:type="dxa"/>
            <w:tcBorders>
              <w:top w:val="single" w:sz="4" w:space="0" w:color="auto"/>
              <w:bottom w:val="single" w:sz="4" w:space="0" w:color="auto"/>
            </w:tcBorders>
          </w:tcPr>
          <w:p w14:paraId="7E06C2F2"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56</w:t>
            </w:r>
            <w:r w:rsidRPr="00C73767">
              <w:rPr>
                <w:rFonts w:asciiTheme="minorHAnsi" w:hAnsiTheme="minorHAnsi"/>
                <w:sz w:val="22"/>
                <w:szCs w:val="22"/>
              </w:rPr>
              <w:fldChar w:fldCharType="end"/>
            </w:r>
          </w:p>
        </w:tc>
        <w:tc>
          <w:tcPr>
            <w:tcW w:w="1283" w:type="dxa"/>
            <w:tcBorders>
              <w:top w:val="single" w:sz="4" w:space="0" w:color="auto"/>
              <w:bottom w:val="single" w:sz="4" w:space="0" w:color="auto"/>
            </w:tcBorders>
          </w:tcPr>
          <w:p w14:paraId="6471B559"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230" w:type="dxa"/>
            <w:tcBorders>
              <w:top w:val="single" w:sz="4" w:space="0" w:color="auto"/>
              <w:bottom w:val="single" w:sz="4" w:space="0" w:color="auto"/>
            </w:tcBorders>
          </w:tcPr>
          <w:p w14:paraId="794705D9"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Roles</w:t>
            </w:r>
          </w:p>
          <w:p w14:paraId="34B852F7"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w:t>
            </w:r>
            <w:r w:rsidR="006A34E4" w:rsidRPr="00C73767">
              <w:rPr>
                <w:rFonts w:asciiTheme="minorHAnsi" w:hAnsiTheme="minorHAnsi"/>
                <w:sz w:val="22"/>
                <w:szCs w:val="22"/>
              </w:rPr>
              <w:t>Tenderer</w:t>
            </w:r>
            <w:r w:rsidRPr="00C73767">
              <w:rPr>
                <w:rFonts w:asciiTheme="minorHAnsi" w:hAnsiTheme="minorHAnsi"/>
                <w:sz w:val="22"/>
                <w:szCs w:val="22"/>
              </w:rPr>
              <w:t xml:space="preserve"> shall describe the operational roles and responsibilities within the Digital Identity Service including access controls, segregation of duties and use of dual controls where appropriate.</w:t>
            </w:r>
          </w:p>
        </w:tc>
      </w:tr>
      <w:tr w:rsidR="009721CF" w:rsidRPr="00C73767" w14:paraId="50E17E9B" w14:textId="77777777" w:rsidTr="009721CF">
        <w:tblPrEx>
          <w:tblLook w:val="0620" w:firstRow="1" w:lastRow="0" w:firstColumn="0" w:lastColumn="0" w:noHBand="1" w:noVBand="1"/>
        </w:tblPrEx>
        <w:trPr>
          <w:cantSplit/>
        </w:trPr>
        <w:tc>
          <w:tcPr>
            <w:tcW w:w="851" w:type="dxa"/>
            <w:tcBorders>
              <w:top w:val="single" w:sz="4" w:space="0" w:color="auto"/>
              <w:bottom w:val="single" w:sz="4" w:space="0" w:color="auto"/>
            </w:tcBorders>
          </w:tcPr>
          <w:p w14:paraId="068A892B"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57</w:t>
            </w:r>
            <w:r w:rsidRPr="00C73767">
              <w:rPr>
                <w:rFonts w:asciiTheme="minorHAnsi" w:hAnsiTheme="minorHAnsi"/>
                <w:sz w:val="22"/>
                <w:szCs w:val="22"/>
              </w:rPr>
              <w:fldChar w:fldCharType="end"/>
            </w:r>
          </w:p>
        </w:tc>
        <w:tc>
          <w:tcPr>
            <w:tcW w:w="1283" w:type="dxa"/>
            <w:tcBorders>
              <w:top w:val="single" w:sz="4" w:space="0" w:color="auto"/>
              <w:bottom w:val="single" w:sz="4" w:space="0" w:color="auto"/>
            </w:tcBorders>
          </w:tcPr>
          <w:p w14:paraId="0BBCED3F"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230" w:type="dxa"/>
            <w:tcBorders>
              <w:top w:val="single" w:sz="4" w:space="0" w:color="auto"/>
              <w:bottom w:val="single" w:sz="4" w:space="0" w:color="auto"/>
            </w:tcBorders>
          </w:tcPr>
          <w:p w14:paraId="69E64D52"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Testing</w:t>
            </w:r>
          </w:p>
          <w:p w14:paraId="43312EE9" w14:textId="4301D6E3" w:rsidR="009721CF" w:rsidRPr="00C73767" w:rsidRDefault="009721CF" w:rsidP="007768AD">
            <w:pPr>
              <w:pStyle w:val="CHYPTableText"/>
              <w:rPr>
                <w:rFonts w:asciiTheme="minorHAnsi" w:hAnsiTheme="minorHAnsi"/>
                <w:b/>
                <w:sz w:val="22"/>
                <w:szCs w:val="22"/>
              </w:rPr>
            </w:pPr>
            <w:r w:rsidRPr="00C73767">
              <w:rPr>
                <w:rFonts w:asciiTheme="minorHAnsi" w:hAnsiTheme="minorHAnsi"/>
                <w:sz w:val="22"/>
                <w:szCs w:val="22"/>
              </w:rPr>
              <w:t xml:space="preserve">The </w:t>
            </w:r>
            <w:r w:rsidR="006A34E4" w:rsidRPr="00C73767">
              <w:rPr>
                <w:rFonts w:asciiTheme="minorHAnsi" w:hAnsiTheme="minorHAnsi"/>
                <w:sz w:val="22"/>
                <w:szCs w:val="22"/>
              </w:rPr>
              <w:t>Tenderer</w:t>
            </w:r>
            <w:r w:rsidRPr="00C73767">
              <w:rPr>
                <w:rFonts w:asciiTheme="minorHAnsi" w:hAnsiTheme="minorHAnsi"/>
                <w:sz w:val="22"/>
                <w:szCs w:val="22"/>
              </w:rPr>
              <w:t xml:space="preserve"> shall describe its approach to testing including functional and non-functional testing, regression and ongoing testing.</w:t>
            </w:r>
          </w:p>
        </w:tc>
      </w:tr>
    </w:tbl>
    <w:p w14:paraId="75C2D19A" w14:textId="77777777" w:rsidR="009721CF" w:rsidRPr="00C73767" w:rsidRDefault="009721CF" w:rsidP="009721CF">
      <w:pPr>
        <w:pStyle w:val="CHYPBodycopy"/>
        <w:rPr>
          <w:rFonts w:asciiTheme="minorHAnsi" w:hAnsiTheme="minorHAnsi"/>
          <w:sz w:val="22"/>
          <w:szCs w:val="22"/>
        </w:rPr>
      </w:pPr>
    </w:p>
    <w:p w14:paraId="4DF00438" w14:textId="2506775C" w:rsidR="009721CF" w:rsidRPr="00C73767" w:rsidRDefault="00DF21A1" w:rsidP="009721CF">
      <w:pPr>
        <w:pStyle w:val="Heading2"/>
        <w:rPr>
          <w:rFonts w:asciiTheme="minorHAnsi" w:hAnsiTheme="minorHAnsi"/>
          <w:color w:val="C00000"/>
          <w:sz w:val="24"/>
          <w:szCs w:val="24"/>
        </w:rPr>
      </w:pPr>
      <w:bookmarkStart w:id="57" w:name="_Toc488074170"/>
      <w:bookmarkStart w:id="58" w:name="_Toc488074230"/>
      <w:bookmarkStart w:id="59" w:name="_Toc488075662"/>
      <w:bookmarkStart w:id="60" w:name="_Toc488075663"/>
      <w:bookmarkStart w:id="61" w:name="_Toc488654717"/>
      <w:bookmarkEnd w:id="57"/>
      <w:bookmarkEnd w:id="58"/>
      <w:bookmarkEnd w:id="59"/>
      <w:r>
        <w:rPr>
          <w:rFonts w:asciiTheme="minorHAnsi" w:hAnsiTheme="minorHAnsi"/>
          <w:color w:val="C00000"/>
          <w:sz w:val="24"/>
          <w:szCs w:val="24"/>
        </w:rPr>
        <w:t>Monitoring, Management a</w:t>
      </w:r>
      <w:r w:rsidR="009721CF" w:rsidRPr="00C73767">
        <w:rPr>
          <w:rFonts w:asciiTheme="minorHAnsi" w:hAnsiTheme="minorHAnsi"/>
          <w:color w:val="C00000"/>
          <w:sz w:val="24"/>
          <w:szCs w:val="24"/>
        </w:rPr>
        <w:t xml:space="preserve">nd </w:t>
      </w:r>
      <w:r>
        <w:rPr>
          <w:rFonts w:asciiTheme="minorHAnsi" w:hAnsiTheme="minorHAnsi"/>
          <w:color w:val="C00000"/>
          <w:sz w:val="24"/>
          <w:szCs w:val="24"/>
        </w:rPr>
        <w:t>R</w:t>
      </w:r>
      <w:r w:rsidR="009721CF" w:rsidRPr="00C73767">
        <w:rPr>
          <w:rFonts w:asciiTheme="minorHAnsi" w:hAnsiTheme="minorHAnsi"/>
          <w:color w:val="C00000"/>
          <w:sz w:val="24"/>
          <w:szCs w:val="24"/>
        </w:rPr>
        <w:t>eporting</w:t>
      </w:r>
      <w:bookmarkEnd w:id="60"/>
      <w:bookmarkEnd w:id="61"/>
    </w:p>
    <w:tbl>
      <w:tblPr>
        <w:tblW w:w="8364" w:type="dxa"/>
        <w:tblInd w:w="108" w:type="dxa"/>
        <w:tblLook w:val="04A0" w:firstRow="1" w:lastRow="0" w:firstColumn="1" w:lastColumn="0" w:noHBand="0" w:noVBand="1"/>
      </w:tblPr>
      <w:tblGrid>
        <w:gridCol w:w="851"/>
        <w:gridCol w:w="1283"/>
        <w:gridCol w:w="6230"/>
      </w:tblGrid>
      <w:tr w:rsidR="009721CF" w:rsidRPr="00C73767" w14:paraId="293E06ED" w14:textId="77777777" w:rsidTr="009721CF">
        <w:trPr>
          <w:cantSplit/>
        </w:trPr>
        <w:tc>
          <w:tcPr>
            <w:tcW w:w="851" w:type="dxa"/>
          </w:tcPr>
          <w:p w14:paraId="0BDEBB2D"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w:t>
            </w:r>
          </w:p>
        </w:tc>
        <w:tc>
          <w:tcPr>
            <w:tcW w:w="1283" w:type="dxa"/>
          </w:tcPr>
          <w:p w14:paraId="7ABF7739"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Type</w:t>
            </w:r>
          </w:p>
        </w:tc>
        <w:tc>
          <w:tcPr>
            <w:tcW w:w="6230" w:type="dxa"/>
          </w:tcPr>
          <w:p w14:paraId="1E4DC9A8"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Requirement</w:t>
            </w:r>
          </w:p>
        </w:tc>
      </w:tr>
      <w:tr w:rsidR="009721CF" w:rsidRPr="00C73767" w14:paraId="2FDE2EFD" w14:textId="77777777" w:rsidTr="009721CF">
        <w:tblPrEx>
          <w:tblLook w:val="0620" w:firstRow="1" w:lastRow="0" w:firstColumn="0" w:lastColumn="0" w:noHBand="1" w:noVBand="1"/>
        </w:tblPrEx>
        <w:trPr>
          <w:cantSplit/>
        </w:trPr>
        <w:tc>
          <w:tcPr>
            <w:tcW w:w="851" w:type="dxa"/>
            <w:tcBorders>
              <w:top w:val="single" w:sz="4" w:space="0" w:color="auto"/>
              <w:bottom w:val="single" w:sz="4" w:space="0" w:color="auto"/>
            </w:tcBorders>
          </w:tcPr>
          <w:p w14:paraId="4B9C8438"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58</w:t>
            </w:r>
            <w:r w:rsidRPr="00C73767">
              <w:rPr>
                <w:rFonts w:asciiTheme="minorHAnsi" w:hAnsiTheme="minorHAnsi"/>
                <w:sz w:val="22"/>
                <w:szCs w:val="22"/>
              </w:rPr>
              <w:fldChar w:fldCharType="end"/>
            </w:r>
          </w:p>
        </w:tc>
        <w:tc>
          <w:tcPr>
            <w:tcW w:w="1283" w:type="dxa"/>
            <w:tcBorders>
              <w:top w:val="single" w:sz="4" w:space="0" w:color="auto"/>
              <w:bottom w:val="single" w:sz="4" w:space="0" w:color="auto"/>
            </w:tcBorders>
          </w:tcPr>
          <w:p w14:paraId="4E89352E"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230" w:type="dxa"/>
            <w:tcBorders>
              <w:top w:val="single" w:sz="4" w:space="0" w:color="auto"/>
              <w:bottom w:val="single" w:sz="4" w:space="0" w:color="auto"/>
            </w:tcBorders>
          </w:tcPr>
          <w:p w14:paraId="00CA0194"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Management reporting</w:t>
            </w:r>
          </w:p>
          <w:p w14:paraId="60AB3267"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w:t>
            </w:r>
            <w:r w:rsidR="006A34E4" w:rsidRPr="00C73767">
              <w:rPr>
                <w:rFonts w:asciiTheme="minorHAnsi" w:hAnsiTheme="minorHAnsi"/>
                <w:sz w:val="22"/>
                <w:szCs w:val="22"/>
              </w:rPr>
              <w:t>Tenderer</w:t>
            </w:r>
            <w:r w:rsidRPr="00C73767">
              <w:rPr>
                <w:rFonts w:asciiTheme="minorHAnsi" w:hAnsiTheme="minorHAnsi"/>
                <w:sz w:val="22"/>
                <w:szCs w:val="22"/>
              </w:rPr>
              <w:t xml:space="preserve"> should provide details of the standard management reports they would provide to the States of Jersey.</w:t>
            </w:r>
          </w:p>
          <w:p w14:paraId="22B976A2"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In addition, the </w:t>
            </w:r>
            <w:r w:rsidR="006A34E4" w:rsidRPr="00C73767">
              <w:rPr>
                <w:rFonts w:asciiTheme="minorHAnsi" w:hAnsiTheme="minorHAnsi"/>
                <w:sz w:val="22"/>
                <w:szCs w:val="22"/>
              </w:rPr>
              <w:t>Tenderer</w:t>
            </w:r>
            <w:r w:rsidRPr="00C73767">
              <w:rPr>
                <w:rFonts w:asciiTheme="minorHAnsi" w:hAnsiTheme="minorHAnsi"/>
                <w:sz w:val="22"/>
                <w:szCs w:val="22"/>
              </w:rPr>
              <w:t xml:space="preserve"> should describe the level of support they would provide for bespoke reports to meet the States of Jersey’s specific requirements and any limitations on such reporting.</w:t>
            </w:r>
          </w:p>
          <w:p w14:paraId="4008E24B"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Management reports should include summary and detailed statistics on the usage of the service (e.g. usage of particular authentication methods, performance of particular identification methods and so on), feedback from users and performance against SLAs.</w:t>
            </w:r>
          </w:p>
        </w:tc>
      </w:tr>
      <w:tr w:rsidR="009721CF" w:rsidRPr="00C73767" w14:paraId="502986D4" w14:textId="77777777" w:rsidTr="009721CF">
        <w:tblPrEx>
          <w:tblLook w:val="0620" w:firstRow="1" w:lastRow="0" w:firstColumn="0" w:lastColumn="0" w:noHBand="1" w:noVBand="1"/>
        </w:tblPrEx>
        <w:trPr>
          <w:cantSplit/>
        </w:trPr>
        <w:tc>
          <w:tcPr>
            <w:tcW w:w="851" w:type="dxa"/>
            <w:tcBorders>
              <w:top w:val="single" w:sz="4" w:space="0" w:color="auto"/>
              <w:bottom w:val="single" w:sz="4" w:space="0" w:color="auto"/>
            </w:tcBorders>
          </w:tcPr>
          <w:p w14:paraId="79BD6E48"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59</w:t>
            </w:r>
            <w:r w:rsidRPr="00C73767">
              <w:rPr>
                <w:rFonts w:asciiTheme="minorHAnsi" w:hAnsiTheme="minorHAnsi"/>
                <w:sz w:val="22"/>
                <w:szCs w:val="22"/>
              </w:rPr>
              <w:fldChar w:fldCharType="end"/>
            </w:r>
          </w:p>
        </w:tc>
        <w:tc>
          <w:tcPr>
            <w:tcW w:w="1283" w:type="dxa"/>
            <w:tcBorders>
              <w:top w:val="single" w:sz="4" w:space="0" w:color="auto"/>
              <w:bottom w:val="single" w:sz="4" w:space="0" w:color="auto"/>
            </w:tcBorders>
          </w:tcPr>
          <w:p w14:paraId="733CC03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230" w:type="dxa"/>
            <w:tcBorders>
              <w:top w:val="single" w:sz="4" w:space="0" w:color="auto"/>
              <w:bottom w:val="single" w:sz="4" w:space="0" w:color="auto"/>
            </w:tcBorders>
          </w:tcPr>
          <w:p w14:paraId="7CA69B6D"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Security reporting</w:t>
            </w:r>
          </w:p>
          <w:p w14:paraId="1EA58D46"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w:t>
            </w:r>
            <w:r w:rsidR="006A34E4" w:rsidRPr="00C73767">
              <w:rPr>
                <w:rFonts w:asciiTheme="minorHAnsi" w:hAnsiTheme="minorHAnsi"/>
                <w:sz w:val="22"/>
                <w:szCs w:val="22"/>
              </w:rPr>
              <w:t>Tenderer</w:t>
            </w:r>
            <w:r w:rsidRPr="00C73767">
              <w:rPr>
                <w:rFonts w:asciiTheme="minorHAnsi" w:hAnsiTheme="minorHAnsi"/>
                <w:sz w:val="22"/>
                <w:szCs w:val="22"/>
              </w:rPr>
              <w:t xml:space="preserve"> should provide details of the standard security reports they would provide to the States of Jersey including, for example, identification and authentication failures (indicating malicious activity), detected cyber-attacks, availability of security systems, impact of new discovered vulnerabilities on the Digital Identity Service.</w:t>
            </w:r>
          </w:p>
        </w:tc>
      </w:tr>
      <w:tr w:rsidR="009721CF" w:rsidRPr="00C73767" w14:paraId="7EA731C0" w14:textId="77777777" w:rsidTr="009721CF">
        <w:tblPrEx>
          <w:tblLook w:val="0620" w:firstRow="1" w:lastRow="0" w:firstColumn="0" w:lastColumn="0" w:noHBand="1" w:noVBand="1"/>
        </w:tblPrEx>
        <w:trPr>
          <w:cantSplit/>
        </w:trPr>
        <w:tc>
          <w:tcPr>
            <w:tcW w:w="851" w:type="dxa"/>
            <w:tcBorders>
              <w:top w:val="single" w:sz="4" w:space="0" w:color="auto"/>
              <w:bottom w:val="single" w:sz="4" w:space="0" w:color="auto"/>
            </w:tcBorders>
          </w:tcPr>
          <w:p w14:paraId="64264908"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60</w:t>
            </w:r>
            <w:r w:rsidRPr="00C73767">
              <w:rPr>
                <w:rFonts w:asciiTheme="minorHAnsi" w:hAnsiTheme="minorHAnsi"/>
                <w:sz w:val="22"/>
                <w:szCs w:val="22"/>
              </w:rPr>
              <w:fldChar w:fldCharType="end"/>
            </w:r>
          </w:p>
        </w:tc>
        <w:tc>
          <w:tcPr>
            <w:tcW w:w="1283" w:type="dxa"/>
            <w:tcBorders>
              <w:top w:val="single" w:sz="4" w:space="0" w:color="auto"/>
              <w:bottom w:val="single" w:sz="4" w:space="0" w:color="auto"/>
            </w:tcBorders>
          </w:tcPr>
          <w:p w14:paraId="2BCCA5D4"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230" w:type="dxa"/>
            <w:tcBorders>
              <w:top w:val="single" w:sz="4" w:space="0" w:color="auto"/>
              <w:bottom w:val="single" w:sz="4" w:space="0" w:color="auto"/>
            </w:tcBorders>
          </w:tcPr>
          <w:p w14:paraId="65027B66"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Service development</w:t>
            </w:r>
          </w:p>
          <w:p w14:paraId="2B44D98A"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w:t>
            </w:r>
            <w:r w:rsidR="006A34E4" w:rsidRPr="00C73767">
              <w:rPr>
                <w:rFonts w:asciiTheme="minorHAnsi" w:hAnsiTheme="minorHAnsi"/>
                <w:sz w:val="22"/>
                <w:szCs w:val="22"/>
              </w:rPr>
              <w:t>Tenderer</w:t>
            </w:r>
            <w:r w:rsidRPr="00C73767">
              <w:rPr>
                <w:rFonts w:asciiTheme="minorHAnsi" w:hAnsiTheme="minorHAnsi"/>
                <w:sz w:val="22"/>
                <w:szCs w:val="22"/>
              </w:rPr>
              <w:t xml:space="preserve"> will be expected to regularly brief the States of Jersey of the developments and changes it plans to make to the Digital Identity Service. This shall include providing advanced notice of planned maintenance periods with the right of veto from the States of Jersey.</w:t>
            </w:r>
          </w:p>
          <w:p w14:paraId="0B5A42AD"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w:t>
            </w:r>
            <w:r w:rsidR="006A34E4" w:rsidRPr="00C73767">
              <w:rPr>
                <w:rFonts w:asciiTheme="minorHAnsi" w:hAnsiTheme="minorHAnsi"/>
                <w:sz w:val="22"/>
                <w:szCs w:val="22"/>
              </w:rPr>
              <w:t>Tenderer</w:t>
            </w:r>
            <w:r w:rsidRPr="00C73767">
              <w:rPr>
                <w:rFonts w:asciiTheme="minorHAnsi" w:hAnsiTheme="minorHAnsi"/>
                <w:sz w:val="22"/>
                <w:szCs w:val="22"/>
              </w:rPr>
              <w:t xml:space="preserve"> may also receive requests from the States of Jersey to change or enhance the Digital Identity Service.</w:t>
            </w:r>
          </w:p>
          <w:p w14:paraId="20BC9B86"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w:t>
            </w:r>
            <w:r w:rsidR="006A34E4" w:rsidRPr="00C73767">
              <w:rPr>
                <w:rFonts w:asciiTheme="minorHAnsi" w:hAnsiTheme="minorHAnsi"/>
                <w:sz w:val="22"/>
                <w:szCs w:val="22"/>
              </w:rPr>
              <w:t>Tenderer</w:t>
            </w:r>
            <w:r w:rsidRPr="00C73767">
              <w:rPr>
                <w:rFonts w:asciiTheme="minorHAnsi" w:hAnsiTheme="minorHAnsi"/>
                <w:sz w:val="22"/>
                <w:szCs w:val="22"/>
              </w:rPr>
              <w:t xml:space="preserve"> shall describe how such changes shall be managed in particular for changes that could negatively impact or limit the delivery of digital identity services to the States of Jersey.</w:t>
            </w:r>
          </w:p>
        </w:tc>
      </w:tr>
      <w:tr w:rsidR="009721CF" w:rsidRPr="00C73767" w14:paraId="0F9F46EB" w14:textId="77777777" w:rsidTr="009721CF">
        <w:tblPrEx>
          <w:tblLook w:val="0620" w:firstRow="1" w:lastRow="0" w:firstColumn="0" w:lastColumn="0" w:noHBand="1" w:noVBand="1"/>
        </w:tblPrEx>
        <w:trPr>
          <w:cantSplit/>
        </w:trPr>
        <w:tc>
          <w:tcPr>
            <w:tcW w:w="851" w:type="dxa"/>
            <w:tcBorders>
              <w:top w:val="single" w:sz="4" w:space="0" w:color="auto"/>
              <w:bottom w:val="single" w:sz="4" w:space="0" w:color="auto"/>
            </w:tcBorders>
          </w:tcPr>
          <w:p w14:paraId="6F2C9D4A"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61</w:t>
            </w:r>
            <w:r w:rsidRPr="00C73767">
              <w:rPr>
                <w:rFonts w:asciiTheme="minorHAnsi" w:hAnsiTheme="minorHAnsi"/>
                <w:sz w:val="22"/>
                <w:szCs w:val="22"/>
              </w:rPr>
              <w:fldChar w:fldCharType="end"/>
            </w:r>
          </w:p>
        </w:tc>
        <w:tc>
          <w:tcPr>
            <w:tcW w:w="1283" w:type="dxa"/>
            <w:tcBorders>
              <w:top w:val="single" w:sz="4" w:space="0" w:color="auto"/>
              <w:bottom w:val="single" w:sz="4" w:space="0" w:color="auto"/>
            </w:tcBorders>
          </w:tcPr>
          <w:p w14:paraId="1D9B1A8B"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230" w:type="dxa"/>
            <w:tcBorders>
              <w:top w:val="single" w:sz="4" w:space="0" w:color="auto"/>
              <w:bottom w:val="single" w:sz="4" w:space="0" w:color="auto"/>
            </w:tcBorders>
          </w:tcPr>
          <w:p w14:paraId="6256074F"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Service Management Meetings</w:t>
            </w:r>
          </w:p>
          <w:p w14:paraId="1963401D"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w:t>
            </w:r>
            <w:r w:rsidR="006A34E4" w:rsidRPr="00C73767">
              <w:rPr>
                <w:rFonts w:asciiTheme="minorHAnsi" w:hAnsiTheme="minorHAnsi"/>
                <w:sz w:val="22"/>
                <w:szCs w:val="22"/>
              </w:rPr>
              <w:t>Tenderer</w:t>
            </w:r>
            <w:r w:rsidRPr="00C73767">
              <w:rPr>
                <w:rFonts w:asciiTheme="minorHAnsi" w:hAnsiTheme="minorHAnsi"/>
                <w:sz w:val="22"/>
                <w:szCs w:val="22"/>
              </w:rPr>
              <w:t xml:space="preserve"> shall support regular service review and planning meetings with management and operational stakeholders from the States of Jersey.</w:t>
            </w:r>
          </w:p>
        </w:tc>
      </w:tr>
    </w:tbl>
    <w:p w14:paraId="6C70698E" w14:textId="77777777" w:rsidR="009721CF" w:rsidRPr="00C73767" w:rsidRDefault="009721CF" w:rsidP="009721CF">
      <w:pPr>
        <w:pStyle w:val="Heading1"/>
        <w:rPr>
          <w:rFonts w:asciiTheme="minorHAnsi" w:hAnsiTheme="minorHAnsi"/>
          <w:color w:val="C00000"/>
          <w:sz w:val="28"/>
          <w:szCs w:val="28"/>
        </w:rPr>
      </w:pPr>
      <w:bookmarkStart w:id="62" w:name="_Toc488075664"/>
      <w:bookmarkStart w:id="63" w:name="_Toc488654718"/>
      <w:r w:rsidRPr="00C73767">
        <w:rPr>
          <w:rFonts w:asciiTheme="minorHAnsi" w:hAnsiTheme="minorHAnsi"/>
          <w:color w:val="C00000"/>
          <w:sz w:val="28"/>
          <w:szCs w:val="28"/>
        </w:rPr>
        <w:t>States of Jersey Information</w:t>
      </w:r>
      <w:bookmarkEnd w:id="62"/>
      <w:bookmarkEnd w:id="63"/>
    </w:p>
    <w:p w14:paraId="2F8E51AA" w14:textId="77777777" w:rsidR="009721CF" w:rsidRPr="00C73767" w:rsidRDefault="009721CF" w:rsidP="009721CF">
      <w:pPr>
        <w:pStyle w:val="Heading2"/>
        <w:rPr>
          <w:rFonts w:asciiTheme="minorHAnsi" w:hAnsiTheme="minorHAnsi"/>
          <w:color w:val="C00000"/>
          <w:sz w:val="24"/>
          <w:szCs w:val="22"/>
        </w:rPr>
      </w:pPr>
      <w:bookmarkStart w:id="64" w:name="_Toc488075665"/>
      <w:bookmarkStart w:id="65" w:name="_Toc488654719"/>
      <w:r w:rsidRPr="00C73767">
        <w:rPr>
          <w:rFonts w:asciiTheme="minorHAnsi" w:hAnsiTheme="minorHAnsi"/>
          <w:color w:val="C00000"/>
          <w:sz w:val="24"/>
          <w:szCs w:val="22"/>
        </w:rPr>
        <w:t>Roadmap</w:t>
      </w:r>
      <w:bookmarkEnd w:id="64"/>
      <w:bookmarkEnd w:id="65"/>
    </w:p>
    <w:p w14:paraId="01DFC1F3" w14:textId="77777777" w:rsidR="009721CF" w:rsidRPr="00C73767" w:rsidRDefault="009721CF" w:rsidP="009721CF">
      <w:pPr>
        <w:pStyle w:val="CHYPBodycopy"/>
        <w:rPr>
          <w:rFonts w:asciiTheme="minorHAnsi" w:hAnsiTheme="minorHAnsi"/>
          <w:sz w:val="22"/>
          <w:szCs w:val="22"/>
        </w:rPr>
      </w:pPr>
      <w:r w:rsidRPr="00C73767">
        <w:rPr>
          <w:rFonts w:asciiTheme="minorHAnsi" w:hAnsiTheme="minorHAnsi"/>
          <w:sz w:val="22"/>
          <w:szCs w:val="22"/>
        </w:rPr>
        <w:t>When service needs to be available – pilot, full rollout, scaling up etc.</w:t>
      </w:r>
    </w:p>
    <w:tbl>
      <w:tblPr>
        <w:tblW w:w="8350" w:type="dxa"/>
        <w:tblInd w:w="108" w:type="dxa"/>
        <w:tblLook w:val="0620" w:firstRow="1" w:lastRow="0" w:firstColumn="0" w:lastColumn="0" w:noHBand="1" w:noVBand="1"/>
      </w:tblPr>
      <w:tblGrid>
        <w:gridCol w:w="709"/>
        <w:gridCol w:w="1418"/>
        <w:gridCol w:w="6223"/>
      </w:tblGrid>
      <w:tr w:rsidR="009721CF" w:rsidRPr="00C73767" w14:paraId="60DF8113" w14:textId="77777777" w:rsidTr="009721CF">
        <w:trPr>
          <w:cantSplit/>
        </w:trPr>
        <w:tc>
          <w:tcPr>
            <w:tcW w:w="709" w:type="dxa"/>
            <w:tcBorders>
              <w:top w:val="single" w:sz="4" w:space="0" w:color="auto"/>
              <w:bottom w:val="single" w:sz="4" w:space="0" w:color="auto"/>
            </w:tcBorders>
          </w:tcPr>
          <w:p w14:paraId="00203CEE"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w:t>
            </w:r>
          </w:p>
        </w:tc>
        <w:tc>
          <w:tcPr>
            <w:tcW w:w="1418" w:type="dxa"/>
            <w:tcBorders>
              <w:top w:val="single" w:sz="4" w:space="0" w:color="auto"/>
              <w:bottom w:val="single" w:sz="4" w:space="0" w:color="auto"/>
            </w:tcBorders>
          </w:tcPr>
          <w:p w14:paraId="6FCE2C09"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Type</w:t>
            </w:r>
          </w:p>
        </w:tc>
        <w:tc>
          <w:tcPr>
            <w:tcW w:w="6223" w:type="dxa"/>
            <w:tcBorders>
              <w:top w:val="single" w:sz="4" w:space="0" w:color="auto"/>
              <w:bottom w:val="single" w:sz="4" w:space="0" w:color="auto"/>
            </w:tcBorders>
          </w:tcPr>
          <w:p w14:paraId="537C413C"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Requirement</w:t>
            </w:r>
          </w:p>
        </w:tc>
      </w:tr>
      <w:tr w:rsidR="009721CF" w:rsidRPr="00C73767" w14:paraId="434AEC5B" w14:textId="77777777" w:rsidTr="009721CF">
        <w:tc>
          <w:tcPr>
            <w:tcW w:w="709" w:type="dxa"/>
            <w:tcBorders>
              <w:top w:val="single" w:sz="4" w:space="0" w:color="auto"/>
              <w:bottom w:val="single" w:sz="4" w:space="0" w:color="auto"/>
            </w:tcBorders>
          </w:tcPr>
          <w:p w14:paraId="79678D6A"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62</w:t>
            </w:r>
            <w:r w:rsidRPr="00C73767">
              <w:rPr>
                <w:rFonts w:asciiTheme="minorHAnsi" w:hAnsiTheme="minorHAnsi"/>
                <w:sz w:val="22"/>
                <w:szCs w:val="22"/>
              </w:rPr>
              <w:fldChar w:fldCharType="end"/>
            </w:r>
          </w:p>
        </w:tc>
        <w:tc>
          <w:tcPr>
            <w:tcW w:w="1418" w:type="dxa"/>
            <w:tcBorders>
              <w:top w:val="single" w:sz="4" w:space="0" w:color="auto"/>
              <w:bottom w:val="single" w:sz="4" w:space="0" w:color="auto"/>
            </w:tcBorders>
          </w:tcPr>
          <w:p w14:paraId="14A921B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223" w:type="dxa"/>
            <w:tcBorders>
              <w:top w:val="single" w:sz="4" w:space="0" w:color="auto"/>
              <w:bottom w:val="single" w:sz="4" w:space="0" w:color="auto"/>
            </w:tcBorders>
          </w:tcPr>
          <w:p w14:paraId="377EDC85"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Timescales</w:t>
            </w:r>
          </w:p>
          <w:p w14:paraId="18DEA3E6"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Digital Identity Service shall be available as follows:</w:t>
            </w:r>
          </w:p>
          <w:p w14:paraId="30427045" w14:textId="77777777" w:rsidR="009721CF" w:rsidRPr="00C73767" w:rsidRDefault="009721CF" w:rsidP="00A04453">
            <w:pPr>
              <w:pStyle w:val="CHYPTableText"/>
              <w:numPr>
                <w:ilvl w:val="0"/>
                <w:numId w:val="10"/>
              </w:numPr>
              <w:rPr>
                <w:rFonts w:asciiTheme="minorHAnsi" w:hAnsiTheme="minorHAnsi"/>
                <w:sz w:val="22"/>
                <w:szCs w:val="22"/>
              </w:rPr>
            </w:pPr>
            <w:r w:rsidRPr="00C73767">
              <w:rPr>
                <w:rFonts w:asciiTheme="minorHAnsi" w:hAnsiTheme="minorHAnsi"/>
                <w:color w:val="000000"/>
                <w:sz w:val="22"/>
                <w:szCs w:val="22"/>
              </w:rPr>
              <w:t>Q4 2017: Proof of Concept</w:t>
            </w:r>
          </w:p>
          <w:p w14:paraId="7FD9C601" w14:textId="77777777" w:rsidR="009721CF" w:rsidRPr="00C73767" w:rsidRDefault="009721CF" w:rsidP="00A04453">
            <w:pPr>
              <w:pStyle w:val="CHYPTableText"/>
              <w:numPr>
                <w:ilvl w:val="0"/>
                <w:numId w:val="10"/>
              </w:numPr>
              <w:rPr>
                <w:rFonts w:asciiTheme="minorHAnsi" w:hAnsiTheme="minorHAnsi"/>
                <w:sz w:val="22"/>
                <w:szCs w:val="22"/>
              </w:rPr>
            </w:pPr>
            <w:r w:rsidRPr="00C73767">
              <w:rPr>
                <w:rFonts w:asciiTheme="minorHAnsi" w:hAnsiTheme="minorHAnsi"/>
                <w:color w:val="000000"/>
                <w:sz w:val="22"/>
                <w:szCs w:val="22"/>
              </w:rPr>
              <w:t>Q1 2018: First live RPs</w:t>
            </w:r>
          </w:p>
          <w:p w14:paraId="608E0461" w14:textId="77777777" w:rsidR="009721CF" w:rsidRPr="00C73767" w:rsidRDefault="009721CF" w:rsidP="00A04453">
            <w:pPr>
              <w:pStyle w:val="CHYPTableText"/>
              <w:numPr>
                <w:ilvl w:val="0"/>
                <w:numId w:val="10"/>
              </w:numPr>
              <w:rPr>
                <w:rFonts w:asciiTheme="minorHAnsi" w:hAnsiTheme="minorHAnsi"/>
                <w:sz w:val="22"/>
                <w:szCs w:val="22"/>
              </w:rPr>
            </w:pPr>
            <w:r w:rsidRPr="00C73767">
              <w:rPr>
                <w:rFonts w:asciiTheme="minorHAnsi" w:hAnsiTheme="minorHAnsi"/>
                <w:color w:val="000000"/>
                <w:sz w:val="22"/>
                <w:szCs w:val="22"/>
              </w:rPr>
              <w:t>Q2 2018 onwards: Continued rollout to other services</w:t>
            </w:r>
          </w:p>
        </w:tc>
      </w:tr>
      <w:tr w:rsidR="009721CF" w:rsidRPr="00C73767" w14:paraId="34A1FC06" w14:textId="77777777" w:rsidTr="009721CF">
        <w:tblPrEx>
          <w:tblLook w:val="04A0" w:firstRow="1" w:lastRow="0" w:firstColumn="1" w:lastColumn="0" w:noHBand="0" w:noVBand="1"/>
        </w:tblPrEx>
        <w:tc>
          <w:tcPr>
            <w:tcW w:w="709" w:type="dxa"/>
            <w:tcBorders>
              <w:top w:val="single" w:sz="4" w:space="0" w:color="auto"/>
              <w:bottom w:val="single" w:sz="4" w:space="0" w:color="auto"/>
            </w:tcBorders>
            <w:shd w:val="clear" w:color="auto" w:fill="auto"/>
          </w:tcPr>
          <w:p w14:paraId="2C5A4736"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b/>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b/>
                <w:sz w:val="22"/>
                <w:szCs w:val="22"/>
              </w:rPr>
              <w:t>63</w:t>
            </w:r>
            <w:r w:rsidRPr="00C73767">
              <w:rPr>
                <w:rFonts w:asciiTheme="minorHAnsi" w:hAnsiTheme="minorHAnsi"/>
                <w:sz w:val="22"/>
                <w:szCs w:val="22"/>
              </w:rPr>
              <w:fldChar w:fldCharType="end"/>
            </w:r>
          </w:p>
        </w:tc>
        <w:tc>
          <w:tcPr>
            <w:tcW w:w="1418" w:type="dxa"/>
            <w:tcBorders>
              <w:top w:val="single" w:sz="4" w:space="0" w:color="auto"/>
              <w:bottom w:val="single" w:sz="4" w:space="0" w:color="auto"/>
            </w:tcBorders>
            <w:shd w:val="clear" w:color="auto" w:fill="auto"/>
          </w:tcPr>
          <w:p w14:paraId="1E6AA887"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Optional</w:t>
            </w:r>
          </w:p>
        </w:tc>
        <w:tc>
          <w:tcPr>
            <w:tcW w:w="6223" w:type="dxa"/>
            <w:tcBorders>
              <w:top w:val="single" w:sz="4" w:space="0" w:color="auto"/>
              <w:bottom w:val="single" w:sz="4" w:space="0" w:color="auto"/>
            </w:tcBorders>
            <w:shd w:val="clear" w:color="auto" w:fill="auto"/>
          </w:tcPr>
          <w:p w14:paraId="7CD00893"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Future interoperability</w:t>
            </w:r>
          </w:p>
          <w:p w14:paraId="53E5DED2"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Digital Identity Service should have the potential for future interoperability with the UK and EU digital identity schemes. </w:t>
            </w:r>
          </w:p>
        </w:tc>
      </w:tr>
      <w:tr w:rsidR="009721CF" w:rsidRPr="00C73767" w14:paraId="45BA7EB1" w14:textId="77777777" w:rsidTr="009721CF">
        <w:tblPrEx>
          <w:tblLook w:val="04A0" w:firstRow="1" w:lastRow="0" w:firstColumn="1" w:lastColumn="0" w:noHBand="0" w:noVBand="1"/>
        </w:tblPrEx>
        <w:tc>
          <w:tcPr>
            <w:tcW w:w="709" w:type="dxa"/>
            <w:tcBorders>
              <w:top w:val="single" w:sz="4" w:space="0" w:color="auto"/>
              <w:bottom w:val="single" w:sz="4" w:space="0" w:color="auto"/>
            </w:tcBorders>
            <w:shd w:val="clear" w:color="auto" w:fill="auto"/>
          </w:tcPr>
          <w:p w14:paraId="454E54EF"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b/>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b/>
                <w:sz w:val="22"/>
                <w:szCs w:val="22"/>
              </w:rPr>
              <w:t>64</w:t>
            </w:r>
            <w:r w:rsidRPr="00C73767">
              <w:rPr>
                <w:rFonts w:asciiTheme="minorHAnsi" w:hAnsiTheme="minorHAnsi"/>
                <w:sz w:val="22"/>
                <w:szCs w:val="22"/>
              </w:rPr>
              <w:fldChar w:fldCharType="end"/>
            </w:r>
          </w:p>
        </w:tc>
        <w:tc>
          <w:tcPr>
            <w:tcW w:w="1418" w:type="dxa"/>
            <w:tcBorders>
              <w:top w:val="single" w:sz="4" w:space="0" w:color="auto"/>
              <w:bottom w:val="single" w:sz="4" w:space="0" w:color="auto"/>
            </w:tcBorders>
            <w:shd w:val="clear" w:color="auto" w:fill="auto"/>
          </w:tcPr>
          <w:p w14:paraId="691D3E19"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Optional</w:t>
            </w:r>
          </w:p>
        </w:tc>
        <w:tc>
          <w:tcPr>
            <w:tcW w:w="6223" w:type="dxa"/>
            <w:tcBorders>
              <w:top w:val="single" w:sz="4" w:space="0" w:color="auto"/>
              <w:bottom w:val="single" w:sz="4" w:space="0" w:color="auto"/>
            </w:tcBorders>
            <w:shd w:val="clear" w:color="auto" w:fill="auto"/>
          </w:tcPr>
          <w:p w14:paraId="21E426CA"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Private sector reuse</w:t>
            </w:r>
          </w:p>
          <w:p w14:paraId="48B0E7D4"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Digital Identity Service should have the potential for re-use in the private sector, for example, by the financial services industry.</w:t>
            </w:r>
          </w:p>
        </w:tc>
      </w:tr>
      <w:tr w:rsidR="009721CF" w:rsidRPr="00C73767" w14:paraId="0ABF97B2" w14:textId="77777777" w:rsidTr="009721CF">
        <w:tblPrEx>
          <w:tblLook w:val="04A0" w:firstRow="1" w:lastRow="0" w:firstColumn="1" w:lastColumn="0" w:noHBand="0" w:noVBand="1"/>
        </w:tblPrEx>
        <w:tc>
          <w:tcPr>
            <w:tcW w:w="709" w:type="dxa"/>
            <w:tcBorders>
              <w:top w:val="single" w:sz="4" w:space="0" w:color="auto"/>
              <w:bottom w:val="single" w:sz="8" w:space="0" w:color="000000" w:themeColor="text1"/>
            </w:tcBorders>
            <w:shd w:val="clear" w:color="auto" w:fill="auto"/>
          </w:tcPr>
          <w:p w14:paraId="1E9B1B81"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b/>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b/>
                <w:sz w:val="22"/>
                <w:szCs w:val="22"/>
              </w:rPr>
              <w:t>65</w:t>
            </w:r>
            <w:r w:rsidRPr="00C73767">
              <w:rPr>
                <w:rFonts w:asciiTheme="minorHAnsi" w:hAnsiTheme="minorHAnsi"/>
                <w:sz w:val="22"/>
                <w:szCs w:val="22"/>
              </w:rPr>
              <w:fldChar w:fldCharType="end"/>
            </w:r>
          </w:p>
        </w:tc>
        <w:tc>
          <w:tcPr>
            <w:tcW w:w="1418" w:type="dxa"/>
            <w:tcBorders>
              <w:top w:val="single" w:sz="4" w:space="0" w:color="auto"/>
              <w:bottom w:val="single" w:sz="8" w:space="0" w:color="000000" w:themeColor="text1"/>
            </w:tcBorders>
            <w:shd w:val="clear" w:color="auto" w:fill="auto"/>
          </w:tcPr>
          <w:p w14:paraId="3F7AD71D"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Optional</w:t>
            </w:r>
          </w:p>
        </w:tc>
        <w:tc>
          <w:tcPr>
            <w:tcW w:w="6223" w:type="dxa"/>
            <w:tcBorders>
              <w:top w:val="single" w:sz="4" w:space="0" w:color="auto"/>
              <w:bottom w:val="single" w:sz="8" w:space="0" w:color="000000" w:themeColor="text1"/>
            </w:tcBorders>
            <w:shd w:val="clear" w:color="auto" w:fill="auto"/>
          </w:tcPr>
          <w:p w14:paraId="669B56AA"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Economic benefit to Jersey</w:t>
            </w:r>
          </w:p>
          <w:p w14:paraId="70589D82" w14:textId="0CFB1425" w:rsidR="009721CF" w:rsidRPr="00C73767" w:rsidRDefault="008D0C6B" w:rsidP="009721CF">
            <w:pPr>
              <w:pStyle w:val="CHYPTableText"/>
              <w:rPr>
                <w:rFonts w:asciiTheme="minorHAnsi" w:hAnsiTheme="minorHAnsi"/>
                <w:sz w:val="22"/>
                <w:szCs w:val="22"/>
              </w:rPr>
            </w:pPr>
            <w:r>
              <w:rPr>
                <w:rFonts w:asciiTheme="minorHAnsi" w:hAnsiTheme="minorHAnsi"/>
                <w:sz w:val="22"/>
                <w:szCs w:val="22"/>
              </w:rPr>
              <w:t>The Digital Identity Services may</w:t>
            </w:r>
            <w:r w:rsidR="009721CF" w:rsidRPr="00C73767">
              <w:rPr>
                <w:rFonts w:asciiTheme="minorHAnsi" w:hAnsiTheme="minorHAnsi"/>
                <w:sz w:val="22"/>
                <w:szCs w:val="22"/>
              </w:rPr>
              <w:t xml:space="preserve"> help position Jersey as an innovator and early adopter of technology.</w:t>
            </w:r>
          </w:p>
          <w:p w14:paraId="129F77B2" w14:textId="0EB599F3"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w:t>
            </w:r>
            <w:r w:rsidR="008D0C6B">
              <w:rPr>
                <w:rFonts w:asciiTheme="minorHAnsi" w:hAnsiTheme="minorHAnsi"/>
                <w:sz w:val="22"/>
                <w:szCs w:val="22"/>
              </w:rPr>
              <w:t xml:space="preserve"> Digital Identity Service may</w:t>
            </w:r>
            <w:r w:rsidRPr="00C73767">
              <w:rPr>
                <w:rFonts w:asciiTheme="minorHAnsi" w:hAnsiTheme="minorHAnsi"/>
                <w:sz w:val="22"/>
                <w:szCs w:val="22"/>
              </w:rPr>
              <w:t xml:space="preserve"> provide commercial opportunities for the Jersey digital industry, such as export of IPR or provision of services.</w:t>
            </w:r>
            <w:r w:rsidR="00624C39">
              <w:rPr>
                <w:rFonts w:asciiTheme="minorHAnsi" w:hAnsiTheme="minorHAnsi"/>
                <w:sz w:val="22"/>
                <w:szCs w:val="22"/>
              </w:rPr>
              <w:t xml:space="preserve"> Tenderers are requires to respond to requirements 86-89.</w:t>
            </w:r>
          </w:p>
        </w:tc>
      </w:tr>
    </w:tbl>
    <w:p w14:paraId="732B4BB2" w14:textId="77777777" w:rsidR="009721CF" w:rsidRPr="00C73767" w:rsidRDefault="009721CF" w:rsidP="009721CF">
      <w:pPr>
        <w:pStyle w:val="CHYPBodycopy"/>
        <w:rPr>
          <w:rFonts w:asciiTheme="minorHAnsi" w:hAnsiTheme="minorHAnsi"/>
          <w:sz w:val="22"/>
          <w:szCs w:val="22"/>
        </w:rPr>
      </w:pPr>
    </w:p>
    <w:p w14:paraId="5F03E92B" w14:textId="77777777" w:rsidR="009721CF" w:rsidRPr="00C73767" w:rsidRDefault="009721CF" w:rsidP="009721CF">
      <w:pPr>
        <w:pStyle w:val="Heading2"/>
        <w:rPr>
          <w:rFonts w:asciiTheme="minorHAnsi" w:hAnsiTheme="minorHAnsi"/>
          <w:color w:val="C00000"/>
          <w:sz w:val="24"/>
          <w:szCs w:val="22"/>
        </w:rPr>
      </w:pPr>
      <w:bookmarkStart w:id="66" w:name="_Ref487459779"/>
      <w:bookmarkStart w:id="67" w:name="_Toc488075666"/>
      <w:bookmarkStart w:id="68" w:name="_Toc488654720"/>
      <w:r w:rsidRPr="00C73767">
        <w:rPr>
          <w:rFonts w:asciiTheme="minorHAnsi" w:hAnsiTheme="minorHAnsi"/>
          <w:color w:val="C00000"/>
          <w:sz w:val="24"/>
          <w:szCs w:val="22"/>
        </w:rPr>
        <w:t>Volumes</w:t>
      </w:r>
      <w:bookmarkEnd w:id="66"/>
      <w:bookmarkEnd w:id="67"/>
      <w:bookmarkEnd w:id="68"/>
    </w:p>
    <w:tbl>
      <w:tblPr>
        <w:tblW w:w="8256" w:type="dxa"/>
        <w:tblInd w:w="108" w:type="dxa"/>
        <w:tblLayout w:type="fixed"/>
        <w:tblLook w:val="04A0" w:firstRow="1" w:lastRow="0" w:firstColumn="1" w:lastColumn="0" w:noHBand="0" w:noVBand="1"/>
      </w:tblPr>
      <w:tblGrid>
        <w:gridCol w:w="709"/>
        <w:gridCol w:w="1276"/>
        <w:gridCol w:w="5611"/>
        <w:gridCol w:w="660"/>
      </w:tblGrid>
      <w:tr w:rsidR="009721CF" w:rsidRPr="00C73767" w14:paraId="15DC37DD" w14:textId="77777777" w:rsidTr="009721CF">
        <w:tc>
          <w:tcPr>
            <w:tcW w:w="709" w:type="dxa"/>
          </w:tcPr>
          <w:p w14:paraId="3414FA0D" w14:textId="77777777" w:rsidR="009721CF" w:rsidRPr="00C73767" w:rsidRDefault="009721CF" w:rsidP="00303A88">
            <w:pPr>
              <w:pStyle w:val="CHYPTableText"/>
              <w:keepNext/>
              <w:rPr>
                <w:rFonts w:asciiTheme="minorHAnsi" w:hAnsiTheme="minorHAnsi"/>
                <w:sz w:val="22"/>
                <w:szCs w:val="22"/>
              </w:rPr>
            </w:pPr>
            <w:r w:rsidRPr="00C73767">
              <w:rPr>
                <w:rFonts w:asciiTheme="minorHAnsi" w:hAnsiTheme="minorHAnsi"/>
                <w:sz w:val="22"/>
                <w:szCs w:val="22"/>
              </w:rPr>
              <w:t>#</w:t>
            </w:r>
          </w:p>
        </w:tc>
        <w:tc>
          <w:tcPr>
            <w:tcW w:w="1276" w:type="dxa"/>
          </w:tcPr>
          <w:p w14:paraId="23C99FFD" w14:textId="77777777" w:rsidR="009721CF" w:rsidRPr="00C73767" w:rsidRDefault="009721CF" w:rsidP="00303A88">
            <w:pPr>
              <w:pStyle w:val="CHYPTableText"/>
              <w:keepNext/>
              <w:rPr>
                <w:rFonts w:asciiTheme="minorHAnsi" w:hAnsiTheme="minorHAnsi"/>
                <w:sz w:val="22"/>
                <w:szCs w:val="22"/>
              </w:rPr>
            </w:pPr>
            <w:r w:rsidRPr="00C73767">
              <w:rPr>
                <w:rFonts w:asciiTheme="minorHAnsi" w:hAnsiTheme="minorHAnsi"/>
                <w:sz w:val="22"/>
                <w:szCs w:val="22"/>
              </w:rPr>
              <w:t>Type</w:t>
            </w:r>
          </w:p>
        </w:tc>
        <w:tc>
          <w:tcPr>
            <w:tcW w:w="6271" w:type="dxa"/>
            <w:gridSpan w:val="2"/>
          </w:tcPr>
          <w:p w14:paraId="090B6988" w14:textId="77777777" w:rsidR="009721CF" w:rsidRPr="00C73767" w:rsidRDefault="009721CF" w:rsidP="00303A88">
            <w:pPr>
              <w:pStyle w:val="CHYPTableText"/>
              <w:keepNext/>
              <w:rPr>
                <w:rFonts w:asciiTheme="minorHAnsi" w:hAnsiTheme="minorHAnsi"/>
                <w:sz w:val="22"/>
                <w:szCs w:val="22"/>
              </w:rPr>
            </w:pPr>
            <w:r w:rsidRPr="00C73767">
              <w:rPr>
                <w:rFonts w:asciiTheme="minorHAnsi" w:hAnsiTheme="minorHAnsi"/>
                <w:sz w:val="22"/>
                <w:szCs w:val="22"/>
              </w:rPr>
              <w:t>Requirement</w:t>
            </w:r>
          </w:p>
        </w:tc>
      </w:tr>
      <w:tr w:rsidR="009721CF" w:rsidRPr="00C73767" w14:paraId="1B1C2FDA" w14:textId="77777777" w:rsidTr="009721CF">
        <w:tblPrEx>
          <w:tblLook w:val="0620" w:firstRow="1" w:lastRow="0" w:firstColumn="0" w:lastColumn="0" w:noHBand="1" w:noVBand="1"/>
        </w:tblPrEx>
        <w:trPr>
          <w:cantSplit/>
        </w:trPr>
        <w:tc>
          <w:tcPr>
            <w:tcW w:w="709" w:type="dxa"/>
            <w:tcBorders>
              <w:top w:val="single" w:sz="4" w:space="0" w:color="auto"/>
              <w:bottom w:val="single" w:sz="4" w:space="0" w:color="auto"/>
            </w:tcBorders>
          </w:tcPr>
          <w:p w14:paraId="3C57C844"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66</w:t>
            </w:r>
            <w:r w:rsidRPr="00C73767">
              <w:rPr>
                <w:rFonts w:asciiTheme="minorHAnsi" w:hAnsiTheme="minorHAnsi"/>
                <w:sz w:val="22"/>
                <w:szCs w:val="22"/>
              </w:rPr>
              <w:fldChar w:fldCharType="end"/>
            </w:r>
          </w:p>
        </w:tc>
        <w:tc>
          <w:tcPr>
            <w:tcW w:w="1276" w:type="dxa"/>
            <w:tcBorders>
              <w:top w:val="single" w:sz="4" w:space="0" w:color="auto"/>
              <w:bottom w:val="single" w:sz="4" w:space="0" w:color="auto"/>
            </w:tcBorders>
          </w:tcPr>
          <w:p w14:paraId="0EAAAE46"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271" w:type="dxa"/>
            <w:gridSpan w:val="2"/>
            <w:tcBorders>
              <w:top w:val="single" w:sz="4" w:space="0" w:color="auto"/>
              <w:bottom w:val="single" w:sz="4" w:space="0" w:color="auto"/>
            </w:tcBorders>
          </w:tcPr>
          <w:p w14:paraId="44EC778A"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Individuals</w:t>
            </w:r>
          </w:p>
          <w:p w14:paraId="3EB2C73E"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headline statistics relating to individuals that will use the Digital Identity Service are:</w:t>
            </w:r>
          </w:p>
          <w:p w14:paraId="6B9274C1" w14:textId="389D9184" w:rsidR="009721CF" w:rsidRPr="00C73767" w:rsidRDefault="009721CF" w:rsidP="00A04453">
            <w:pPr>
              <w:pStyle w:val="CHYPTableText"/>
              <w:numPr>
                <w:ilvl w:val="0"/>
                <w:numId w:val="26"/>
              </w:numPr>
              <w:rPr>
                <w:rFonts w:asciiTheme="minorHAnsi" w:hAnsiTheme="minorHAnsi"/>
                <w:sz w:val="22"/>
                <w:szCs w:val="22"/>
              </w:rPr>
            </w:pPr>
            <w:r w:rsidRPr="00C73767">
              <w:rPr>
                <w:rFonts w:asciiTheme="minorHAnsi" w:hAnsiTheme="minorHAnsi"/>
                <w:sz w:val="22"/>
                <w:szCs w:val="22"/>
              </w:rPr>
              <w:t xml:space="preserve">~125,000 potential users of government services including </w:t>
            </w:r>
            <w:r w:rsidR="007768AD">
              <w:rPr>
                <w:rFonts w:asciiTheme="minorHAnsi" w:hAnsiTheme="minorHAnsi"/>
                <w:sz w:val="22"/>
                <w:szCs w:val="22"/>
              </w:rPr>
              <w:t>I</w:t>
            </w:r>
            <w:r w:rsidRPr="00C73767">
              <w:rPr>
                <w:rFonts w:asciiTheme="minorHAnsi" w:hAnsiTheme="minorHAnsi"/>
                <w:sz w:val="22"/>
                <w:szCs w:val="22"/>
              </w:rPr>
              <w:t>slanders who are non-resident such as university students and people who have moved to the UK but are still entitled to access services in Jersey.</w:t>
            </w:r>
          </w:p>
          <w:p w14:paraId="6C960B25" w14:textId="77777777" w:rsidR="009721CF" w:rsidRPr="00C73767" w:rsidRDefault="009721CF" w:rsidP="00A04453">
            <w:pPr>
              <w:pStyle w:val="CHYPTableText"/>
              <w:numPr>
                <w:ilvl w:val="0"/>
                <w:numId w:val="26"/>
              </w:numPr>
              <w:rPr>
                <w:rFonts w:asciiTheme="minorHAnsi" w:hAnsiTheme="minorHAnsi"/>
                <w:sz w:val="22"/>
                <w:szCs w:val="22"/>
              </w:rPr>
            </w:pPr>
            <w:r w:rsidRPr="00C73767">
              <w:rPr>
                <w:rFonts w:asciiTheme="minorHAnsi" w:hAnsiTheme="minorHAnsi"/>
                <w:sz w:val="22"/>
                <w:szCs w:val="22"/>
              </w:rPr>
              <w:t>~104,000 resident population</w:t>
            </w:r>
          </w:p>
          <w:p w14:paraId="53366E2C" w14:textId="77777777" w:rsidR="009721CF" w:rsidRPr="00C73767" w:rsidRDefault="009721CF" w:rsidP="00A04453">
            <w:pPr>
              <w:pStyle w:val="CHYPTableText"/>
              <w:numPr>
                <w:ilvl w:val="0"/>
                <w:numId w:val="26"/>
              </w:numPr>
              <w:rPr>
                <w:rFonts w:asciiTheme="minorHAnsi" w:hAnsiTheme="minorHAnsi"/>
                <w:sz w:val="22"/>
                <w:szCs w:val="22"/>
              </w:rPr>
            </w:pPr>
            <w:r w:rsidRPr="00C73767">
              <w:rPr>
                <w:rFonts w:asciiTheme="minorHAnsi" w:hAnsiTheme="minorHAnsi"/>
                <w:sz w:val="22"/>
                <w:szCs w:val="22"/>
              </w:rPr>
              <w:t xml:space="preserve">~75% of personal customers hold a current valid passport. Jersey-born individuals have British passports. </w:t>
            </w:r>
          </w:p>
          <w:p w14:paraId="6A2D5ED4" w14:textId="77777777" w:rsidR="009721CF" w:rsidRPr="00C73767" w:rsidRDefault="009721CF" w:rsidP="00A04453">
            <w:pPr>
              <w:pStyle w:val="CHYPTableText"/>
              <w:numPr>
                <w:ilvl w:val="0"/>
                <w:numId w:val="26"/>
              </w:numPr>
              <w:rPr>
                <w:rFonts w:asciiTheme="minorHAnsi" w:hAnsiTheme="minorHAnsi"/>
                <w:sz w:val="22"/>
                <w:szCs w:val="22"/>
              </w:rPr>
            </w:pPr>
            <w:r w:rsidRPr="00C73767">
              <w:rPr>
                <w:rFonts w:asciiTheme="minorHAnsi" w:hAnsiTheme="minorHAnsi"/>
                <w:sz w:val="22"/>
                <w:szCs w:val="22"/>
              </w:rPr>
              <w:t>~40% (12,000) of pensioners are non-resident</w:t>
            </w:r>
          </w:p>
          <w:p w14:paraId="699BEAD7"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A significant number of residents were born in other countries:</w:t>
            </w:r>
          </w:p>
          <w:p w14:paraId="1D8D35AA" w14:textId="77777777" w:rsidR="009721CF" w:rsidRPr="00C73767" w:rsidRDefault="009721CF" w:rsidP="00A04453">
            <w:pPr>
              <w:pStyle w:val="CHYPTableText"/>
              <w:numPr>
                <w:ilvl w:val="0"/>
                <w:numId w:val="27"/>
              </w:numPr>
              <w:rPr>
                <w:rFonts w:asciiTheme="minorHAnsi" w:hAnsiTheme="minorHAnsi"/>
                <w:sz w:val="22"/>
                <w:szCs w:val="22"/>
              </w:rPr>
            </w:pPr>
            <w:r w:rsidRPr="00C73767">
              <w:rPr>
                <w:rFonts w:asciiTheme="minorHAnsi" w:hAnsiTheme="minorHAnsi"/>
                <w:sz w:val="22"/>
                <w:szCs w:val="22"/>
              </w:rPr>
              <w:t xml:space="preserve">Jersey: 50% </w:t>
            </w:r>
          </w:p>
          <w:p w14:paraId="4D508264" w14:textId="77777777" w:rsidR="009721CF" w:rsidRPr="00C73767" w:rsidRDefault="009721CF" w:rsidP="00A04453">
            <w:pPr>
              <w:pStyle w:val="CHYPTableText"/>
              <w:numPr>
                <w:ilvl w:val="0"/>
                <w:numId w:val="27"/>
              </w:numPr>
              <w:rPr>
                <w:rFonts w:asciiTheme="minorHAnsi" w:hAnsiTheme="minorHAnsi"/>
                <w:sz w:val="22"/>
                <w:szCs w:val="22"/>
              </w:rPr>
            </w:pPr>
            <w:r w:rsidRPr="00C73767">
              <w:rPr>
                <w:rFonts w:asciiTheme="minorHAnsi" w:hAnsiTheme="minorHAnsi"/>
                <w:sz w:val="22"/>
                <w:szCs w:val="22"/>
              </w:rPr>
              <w:t>British Isles: 31%</w:t>
            </w:r>
          </w:p>
          <w:p w14:paraId="24A702AF" w14:textId="77777777" w:rsidR="009721CF" w:rsidRPr="00C73767" w:rsidRDefault="009721CF" w:rsidP="00A04453">
            <w:pPr>
              <w:pStyle w:val="CHYPTableText"/>
              <w:numPr>
                <w:ilvl w:val="0"/>
                <w:numId w:val="27"/>
              </w:numPr>
              <w:rPr>
                <w:rFonts w:asciiTheme="minorHAnsi" w:hAnsiTheme="minorHAnsi"/>
                <w:sz w:val="22"/>
                <w:szCs w:val="22"/>
              </w:rPr>
            </w:pPr>
            <w:r w:rsidRPr="00C73767">
              <w:rPr>
                <w:rFonts w:asciiTheme="minorHAnsi" w:hAnsiTheme="minorHAnsi"/>
                <w:sz w:val="22"/>
                <w:szCs w:val="22"/>
              </w:rPr>
              <w:t>Portugal / Madeira: 7%</w:t>
            </w:r>
          </w:p>
          <w:p w14:paraId="361EAA93" w14:textId="77777777" w:rsidR="009721CF" w:rsidRPr="00C73767" w:rsidRDefault="009721CF" w:rsidP="00A04453">
            <w:pPr>
              <w:pStyle w:val="CHYPTableText"/>
              <w:numPr>
                <w:ilvl w:val="0"/>
                <w:numId w:val="27"/>
              </w:numPr>
              <w:rPr>
                <w:rFonts w:asciiTheme="minorHAnsi" w:hAnsiTheme="minorHAnsi"/>
                <w:sz w:val="22"/>
                <w:szCs w:val="22"/>
              </w:rPr>
            </w:pPr>
            <w:r w:rsidRPr="00C73767">
              <w:rPr>
                <w:rFonts w:asciiTheme="minorHAnsi" w:hAnsiTheme="minorHAnsi"/>
                <w:sz w:val="22"/>
                <w:szCs w:val="22"/>
              </w:rPr>
              <w:t>Poland: 3%</w:t>
            </w:r>
          </w:p>
          <w:p w14:paraId="51828951" w14:textId="77777777" w:rsidR="009721CF" w:rsidRPr="00C73767" w:rsidRDefault="009721CF" w:rsidP="00A04453">
            <w:pPr>
              <w:pStyle w:val="CHYPTableText"/>
              <w:numPr>
                <w:ilvl w:val="0"/>
                <w:numId w:val="27"/>
              </w:numPr>
              <w:rPr>
                <w:rFonts w:asciiTheme="minorHAnsi" w:hAnsiTheme="minorHAnsi"/>
                <w:sz w:val="22"/>
                <w:szCs w:val="22"/>
              </w:rPr>
            </w:pPr>
            <w:r w:rsidRPr="00C73767">
              <w:rPr>
                <w:rFonts w:asciiTheme="minorHAnsi" w:hAnsiTheme="minorHAnsi"/>
                <w:sz w:val="22"/>
                <w:szCs w:val="22"/>
              </w:rPr>
              <w:t>Republic of Ireland: 2%</w:t>
            </w:r>
          </w:p>
          <w:p w14:paraId="17DABFF2" w14:textId="77777777" w:rsidR="009721CF" w:rsidRPr="00C73767" w:rsidRDefault="009721CF" w:rsidP="00A04453">
            <w:pPr>
              <w:pStyle w:val="CHYPTableText"/>
              <w:numPr>
                <w:ilvl w:val="0"/>
                <w:numId w:val="27"/>
              </w:numPr>
              <w:rPr>
                <w:rFonts w:asciiTheme="minorHAnsi" w:hAnsiTheme="minorHAnsi"/>
                <w:sz w:val="22"/>
                <w:szCs w:val="22"/>
              </w:rPr>
            </w:pPr>
            <w:r w:rsidRPr="00C73767">
              <w:rPr>
                <w:rFonts w:asciiTheme="minorHAnsi" w:hAnsiTheme="minorHAnsi"/>
                <w:sz w:val="22"/>
                <w:szCs w:val="22"/>
              </w:rPr>
              <w:t>Other European country: 3%</w:t>
            </w:r>
          </w:p>
          <w:p w14:paraId="3E026062" w14:textId="77777777" w:rsidR="009721CF" w:rsidRPr="00C73767" w:rsidRDefault="009721CF" w:rsidP="00A04453">
            <w:pPr>
              <w:pStyle w:val="CHYPTableText"/>
              <w:numPr>
                <w:ilvl w:val="0"/>
                <w:numId w:val="27"/>
              </w:numPr>
              <w:rPr>
                <w:rFonts w:asciiTheme="minorHAnsi" w:hAnsiTheme="minorHAnsi"/>
                <w:sz w:val="22"/>
                <w:szCs w:val="22"/>
              </w:rPr>
            </w:pPr>
            <w:r w:rsidRPr="00C73767">
              <w:rPr>
                <w:rFonts w:asciiTheme="minorHAnsi" w:hAnsiTheme="minorHAnsi"/>
                <w:sz w:val="22"/>
                <w:szCs w:val="22"/>
              </w:rPr>
              <w:t>Elsewhere: 4%</w:t>
            </w:r>
          </w:p>
          <w:p w14:paraId="7C3875A7" w14:textId="77777777" w:rsidR="009721CF" w:rsidRPr="00C73767" w:rsidRDefault="009721CF" w:rsidP="009721CF">
            <w:pPr>
              <w:rPr>
                <w:rFonts w:asciiTheme="minorHAnsi" w:hAnsiTheme="minorHAnsi"/>
                <w:sz w:val="22"/>
                <w:szCs w:val="22"/>
              </w:rPr>
            </w:pPr>
            <w:r w:rsidRPr="00C73767">
              <w:rPr>
                <w:rFonts w:asciiTheme="minorHAnsi" w:hAnsiTheme="minorHAnsi"/>
                <w:sz w:val="22"/>
                <w:szCs w:val="22"/>
              </w:rPr>
              <w:t>Additional statistics on the resident population and demographic data can be derived from the 2011 Census, which can be found here:</w:t>
            </w:r>
          </w:p>
          <w:p w14:paraId="1D0670A5" w14:textId="77777777" w:rsidR="009721CF" w:rsidRPr="00C73767" w:rsidRDefault="008758F9" w:rsidP="009721CF">
            <w:pPr>
              <w:rPr>
                <w:rFonts w:asciiTheme="minorHAnsi" w:hAnsiTheme="minorHAnsi"/>
                <w:color w:val="4D81C3"/>
                <w:sz w:val="22"/>
                <w:szCs w:val="22"/>
                <w:u w:val="single"/>
              </w:rPr>
            </w:pPr>
            <w:hyperlink r:id="rId13" w:history="1">
              <w:r w:rsidR="009721CF" w:rsidRPr="00C73767">
                <w:rPr>
                  <w:rStyle w:val="Hyperlink"/>
                  <w:rFonts w:asciiTheme="minorHAnsi" w:hAnsiTheme="minorHAnsi"/>
                  <w:sz w:val="22"/>
                  <w:szCs w:val="22"/>
                </w:rPr>
                <w:t>https://www.gov.je/Government/Census/Census2011/Pages/index.aspx</w:t>
              </w:r>
            </w:hyperlink>
          </w:p>
        </w:tc>
      </w:tr>
      <w:tr w:rsidR="009721CF" w:rsidRPr="00C73767" w14:paraId="7C007DB0" w14:textId="77777777" w:rsidTr="009721CF">
        <w:tblPrEx>
          <w:tblLook w:val="0620" w:firstRow="1" w:lastRow="0" w:firstColumn="0" w:lastColumn="0" w:noHBand="1" w:noVBand="1"/>
        </w:tblPrEx>
        <w:trPr>
          <w:cantSplit/>
        </w:trPr>
        <w:tc>
          <w:tcPr>
            <w:tcW w:w="709" w:type="dxa"/>
            <w:tcBorders>
              <w:top w:val="single" w:sz="4" w:space="0" w:color="auto"/>
              <w:bottom w:val="single" w:sz="4" w:space="0" w:color="auto"/>
            </w:tcBorders>
          </w:tcPr>
          <w:p w14:paraId="236483BB"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67</w:t>
            </w:r>
            <w:r w:rsidRPr="00C73767">
              <w:rPr>
                <w:rFonts w:asciiTheme="minorHAnsi" w:hAnsiTheme="minorHAnsi"/>
                <w:sz w:val="22"/>
                <w:szCs w:val="22"/>
              </w:rPr>
              <w:fldChar w:fldCharType="end"/>
            </w:r>
          </w:p>
        </w:tc>
        <w:tc>
          <w:tcPr>
            <w:tcW w:w="1276" w:type="dxa"/>
            <w:tcBorders>
              <w:top w:val="single" w:sz="4" w:space="0" w:color="auto"/>
              <w:bottom w:val="single" w:sz="4" w:space="0" w:color="auto"/>
            </w:tcBorders>
          </w:tcPr>
          <w:p w14:paraId="621E65FD"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271" w:type="dxa"/>
            <w:gridSpan w:val="2"/>
            <w:tcBorders>
              <w:top w:val="single" w:sz="4" w:space="0" w:color="auto"/>
              <w:bottom w:val="single" w:sz="4" w:space="0" w:color="auto"/>
            </w:tcBorders>
          </w:tcPr>
          <w:p w14:paraId="433B7892"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Individuals with multiple identities</w:t>
            </w:r>
          </w:p>
          <w:p w14:paraId="5B8D54D3"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As indicated above some individuals may have more than one identity, for example a personal customer identity and an occupational identity. Exact figures are not available at this point. It is assumed that this will affect less than 10% of the population and that the majority of affected individuals will only have 2 identities.</w:t>
            </w:r>
          </w:p>
          <w:p w14:paraId="57FC100C"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priority of the States of Jersey is to support personal customer identities with a view to extending services to other identity types if technically and commercially viable.</w:t>
            </w:r>
          </w:p>
        </w:tc>
      </w:tr>
      <w:tr w:rsidR="009721CF" w:rsidRPr="00C73767" w14:paraId="2DF28CF8" w14:textId="77777777" w:rsidTr="009721CF">
        <w:tblPrEx>
          <w:tblLook w:val="0620" w:firstRow="1" w:lastRow="0" w:firstColumn="0" w:lastColumn="0" w:noHBand="1" w:noVBand="1"/>
        </w:tblPrEx>
        <w:trPr>
          <w:cantSplit/>
        </w:trPr>
        <w:tc>
          <w:tcPr>
            <w:tcW w:w="709" w:type="dxa"/>
            <w:tcBorders>
              <w:top w:val="single" w:sz="4" w:space="0" w:color="auto"/>
              <w:bottom w:val="single" w:sz="4" w:space="0" w:color="auto"/>
            </w:tcBorders>
          </w:tcPr>
          <w:p w14:paraId="39E2C744"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68</w:t>
            </w:r>
            <w:r w:rsidRPr="00C73767">
              <w:rPr>
                <w:rFonts w:asciiTheme="minorHAnsi" w:hAnsiTheme="minorHAnsi"/>
                <w:sz w:val="22"/>
                <w:szCs w:val="22"/>
              </w:rPr>
              <w:fldChar w:fldCharType="end"/>
            </w:r>
          </w:p>
        </w:tc>
        <w:tc>
          <w:tcPr>
            <w:tcW w:w="1276" w:type="dxa"/>
            <w:tcBorders>
              <w:top w:val="single" w:sz="4" w:space="0" w:color="auto"/>
              <w:bottom w:val="single" w:sz="4" w:space="0" w:color="auto"/>
            </w:tcBorders>
          </w:tcPr>
          <w:p w14:paraId="4C035F22"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271" w:type="dxa"/>
            <w:gridSpan w:val="2"/>
            <w:tcBorders>
              <w:top w:val="single" w:sz="4" w:space="0" w:color="auto"/>
              <w:bottom w:val="single" w:sz="4" w:space="0" w:color="auto"/>
            </w:tcBorders>
          </w:tcPr>
          <w:p w14:paraId="3865769D"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Number of Relying Parties</w:t>
            </w:r>
          </w:p>
          <w:p w14:paraId="27844804"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Indicatively the States of Jersey anticipates the following range of RPs:</w:t>
            </w:r>
          </w:p>
          <w:p w14:paraId="18CB9946" w14:textId="0FE440A2" w:rsidR="009721CF" w:rsidRPr="00C73767" w:rsidRDefault="009721CF" w:rsidP="00A04453">
            <w:pPr>
              <w:pStyle w:val="CHYPTableText"/>
              <w:numPr>
                <w:ilvl w:val="0"/>
                <w:numId w:val="28"/>
              </w:numPr>
              <w:rPr>
                <w:rFonts w:asciiTheme="minorHAnsi" w:hAnsiTheme="minorHAnsi"/>
                <w:sz w:val="22"/>
                <w:szCs w:val="22"/>
              </w:rPr>
            </w:pPr>
            <w:r w:rsidRPr="00C73767">
              <w:rPr>
                <w:rFonts w:asciiTheme="minorHAnsi" w:hAnsiTheme="minorHAnsi"/>
                <w:sz w:val="22"/>
                <w:szCs w:val="22"/>
              </w:rPr>
              <w:t xml:space="preserve">The </w:t>
            </w:r>
            <w:r w:rsidR="00237EFE">
              <w:rPr>
                <w:rFonts w:asciiTheme="minorHAnsi" w:hAnsiTheme="minorHAnsi"/>
                <w:sz w:val="22"/>
                <w:szCs w:val="22"/>
              </w:rPr>
              <w:t>customer services</w:t>
            </w:r>
            <w:r w:rsidR="00237EFE" w:rsidRPr="00C73767">
              <w:rPr>
                <w:rFonts w:asciiTheme="minorHAnsi" w:hAnsiTheme="minorHAnsi"/>
                <w:sz w:val="22"/>
                <w:szCs w:val="22"/>
              </w:rPr>
              <w:t xml:space="preserve"> </w:t>
            </w:r>
            <w:r w:rsidRPr="00C73767">
              <w:rPr>
                <w:rFonts w:asciiTheme="minorHAnsi" w:hAnsiTheme="minorHAnsi"/>
                <w:sz w:val="22"/>
                <w:szCs w:val="22"/>
              </w:rPr>
              <w:t>portal which will be the means of accessing the services of a number of Indirect RPs</w:t>
            </w:r>
          </w:p>
          <w:p w14:paraId="55C3C169" w14:textId="77777777" w:rsidR="009721CF" w:rsidRPr="00C73767" w:rsidRDefault="009721CF" w:rsidP="00A04453">
            <w:pPr>
              <w:pStyle w:val="CHYPTableText"/>
              <w:numPr>
                <w:ilvl w:val="0"/>
                <w:numId w:val="28"/>
              </w:numPr>
              <w:rPr>
                <w:rFonts w:asciiTheme="minorHAnsi" w:hAnsiTheme="minorHAnsi"/>
                <w:sz w:val="22"/>
                <w:szCs w:val="22"/>
              </w:rPr>
            </w:pPr>
            <w:r w:rsidRPr="00C73767">
              <w:rPr>
                <w:rFonts w:asciiTheme="minorHAnsi" w:hAnsiTheme="minorHAnsi"/>
                <w:sz w:val="22"/>
                <w:szCs w:val="22"/>
              </w:rPr>
              <w:t>Parish systems including electoral, rates, driving licences, dog licences and gun licences. Some of these are available through a parish services portal (</w:t>
            </w:r>
            <w:hyperlink r:id="rId14" w:history="1">
              <w:r w:rsidRPr="00C73767">
                <w:rPr>
                  <w:rStyle w:val="Hyperlink"/>
                  <w:rFonts w:asciiTheme="minorHAnsi" w:hAnsiTheme="minorHAnsi"/>
                  <w:sz w:val="22"/>
                  <w:szCs w:val="22"/>
                </w:rPr>
                <w:t>https://services.parish.gov.je/</w:t>
              </w:r>
            </w:hyperlink>
            <w:r w:rsidRPr="00C73767">
              <w:rPr>
                <w:rFonts w:asciiTheme="minorHAnsi" w:hAnsiTheme="minorHAnsi"/>
                <w:sz w:val="22"/>
                <w:szCs w:val="22"/>
              </w:rPr>
              <w:t>)</w:t>
            </w:r>
          </w:p>
          <w:p w14:paraId="51DFAEB6" w14:textId="77777777" w:rsidR="009721CF" w:rsidRPr="00C73767" w:rsidRDefault="009721CF" w:rsidP="00A04453">
            <w:pPr>
              <w:pStyle w:val="CHYPTableText"/>
              <w:numPr>
                <w:ilvl w:val="0"/>
                <w:numId w:val="28"/>
              </w:numPr>
              <w:rPr>
                <w:rFonts w:asciiTheme="minorHAnsi" w:hAnsiTheme="minorHAnsi"/>
                <w:sz w:val="22"/>
                <w:szCs w:val="22"/>
              </w:rPr>
            </w:pPr>
            <w:r w:rsidRPr="00C73767">
              <w:rPr>
                <w:rFonts w:asciiTheme="minorHAnsi" w:hAnsiTheme="minorHAnsi"/>
                <w:sz w:val="22"/>
                <w:szCs w:val="22"/>
              </w:rPr>
              <w:t>Direct RPs including CAESAR, jerseylaw.je, health, court registry, e-petitioning and potentially others.</w:t>
            </w:r>
          </w:p>
          <w:p w14:paraId="0D3E6698"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intention is to allow the Digital Identity Service to be used beyond government to provide greater utility to individuals and additional value to the </w:t>
            </w:r>
            <w:r w:rsidR="006A34E4" w:rsidRPr="00C73767">
              <w:rPr>
                <w:rFonts w:asciiTheme="minorHAnsi" w:hAnsiTheme="minorHAnsi"/>
                <w:sz w:val="22"/>
                <w:szCs w:val="22"/>
              </w:rPr>
              <w:t>Tenderer</w:t>
            </w:r>
            <w:r w:rsidRPr="00C73767">
              <w:rPr>
                <w:rFonts w:asciiTheme="minorHAnsi" w:hAnsiTheme="minorHAnsi"/>
                <w:sz w:val="22"/>
                <w:szCs w:val="22"/>
              </w:rPr>
              <w:t>.</w:t>
            </w:r>
          </w:p>
        </w:tc>
      </w:tr>
      <w:tr w:rsidR="009721CF" w:rsidRPr="00C73767" w14:paraId="69F51431" w14:textId="77777777" w:rsidTr="009721CF">
        <w:tblPrEx>
          <w:tblLook w:val="0620" w:firstRow="1" w:lastRow="0" w:firstColumn="0" w:lastColumn="0" w:noHBand="1" w:noVBand="1"/>
        </w:tblPrEx>
        <w:trPr>
          <w:gridAfter w:val="1"/>
          <w:wAfter w:w="660" w:type="dxa"/>
          <w:cantSplit/>
        </w:trPr>
        <w:tc>
          <w:tcPr>
            <w:tcW w:w="709" w:type="dxa"/>
            <w:tcBorders>
              <w:top w:val="single" w:sz="8" w:space="0" w:color="000000" w:themeColor="text1"/>
              <w:bottom w:val="single" w:sz="4" w:space="0" w:color="auto"/>
            </w:tcBorders>
          </w:tcPr>
          <w:p w14:paraId="4D16BEF7"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69</w:t>
            </w:r>
            <w:r w:rsidRPr="00C73767">
              <w:rPr>
                <w:rFonts w:asciiTheme="minorHAnsi" w:hAnsiTheme="minorHAnsi"/>
                <w:sz w:val="22"/>
                <w:szCs w:val="22"/>
              </w:rPr>
              <w:fldChar w:fldCharType="end"/>
            </w:r>
          </w:p>
        </w:tc>
        <w:tc>
          <w:tcPr>
            <w:tcW w:w="1276" w:type="dxa"/>
            <w:tcBorders>
              <w:top w:val="single" w:sz="8" w:space="0" w:color="000000" w:themeColor="text1"/>
              <w:bottom w:val="single" w:sz="4" w:space="0" w:color="auto"/>
            </w:tcBorders>
          </w:tcPr>
          <w:p w14:paraId="7CA8DE6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5611" w:type="dxa"/>
            <w:tcBorders>
              <w:top w:val="single" w:sz="8" w:space="0" w:color="000000" w:themeColor="text1"/>
              <w:bottom w:val="single" w:sz="4" w:space="0" w:color="auto"/>
            </w:tcBorders>
          </w:tcPr>
          <w:p w14:paraId="7568D2A2"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Hours of Service</w:t>
            </w:r>
          </w:p>
          <w:p w14:paraId="51657A20"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It is envisaged that the Digital Identity Service should be available 24x7. The States of Jersey will be willing to consider appropriate maintenance windows.</w:t>
            </w:r>
          </w:p>
          <w:p w14:paraId="3D0AFF68"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Customer service support may only be required during normal service usage hours, as agreed with the States of Jersey.</w:t>
            </w:r>
          </w:p>
        </w:tc>
      </w:tr>
      <w:tr w:rsidR="009721CF" w:rsidRPr="00C73767" w14:paraId="25851982" w14:textId="77777777" w:rsidTr="009721CF">
        <w:tblPrEx>
          <w:tblLook w:val="0620" w:firstRow="1" w:lastRow="0" w:firstColumn="0" w:lastColumn="0" w:noHBand="1" w:noVBand="1"/>
        </w:tblPrEx>
        <w:trPr>
          <w:cantSplit/>
        </w:trPr>
        <w:tc>
          <w:tcPr>
            <w:tcW w:w="709" w:type="dxa"/>
            <w:tcBorders>
              <w:top w:val="single" w:sz="4" w:space="0" w:color="auto"/>
              <w:bottom w:val="single" w:sz="4" w:space="0" w:color="auto"/>
            </w:tcBorders>
          </w:tcPr>
          <w:p w14:paraId="7A148CB7"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70</w:t>
            </w:r>
            <w:r w:rsidRPr="00C73767">
              <w:rPr>
                <w:rFonts w:asciiTheme="minorHAnsi" w:hAnsiTheme="minorHAnsi"/>
                <w:sz w:val="22"/>
                <w:szCs w:val="22"/>
              </w:rPr>
              <w:fldChar w:fldCharType="end"/>
            </w:r>
          </w:p>
        </w:tc>
        <w:tc>
          <w:tcPr>
            <w:tcW w:w="1276" w:type="dxa"/>
            <w:tcBorders>
              <w:top w:val="single" w:sz="4" w:space="0" w:color="auto"/>
              <w:bottom w:val="single" w:sz="4" w:space="0" w:color="auto"/>
            </w:tcBorders>
          </w:tcPr>
          <w:p w14:paraId="01673E6C"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271" w:type="dxa"/>
            <w:gridSpan w:val="2"/>
            <w:tcBorders>
              <w:top w:val="single" w:sz="4" w:space="0" w:color="auto"/>
              <w:bottom w:val="single" w:sz="4" w:space="0" w:color="auto"/>
            </w:tcBorders>
          </w:tcPr>
          <w:p w14:paraId="70D2651C"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 xml:space="preserve">Identification volumes </w:t>
            </w:r>
          </w:p>
          <w:p w14:paraId="527DE5FF" w14:textId="569CBEBB"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identification volumes will be determined from the population size and planned rollout given above, together </w:t>
            </w:r>
            <w:r w:rsidR="00237EFE">
              <w:rPr>
                <w:rFonts w:asciiTheme="minorHAnsi" w:hAnsiTheme="minorHAnsi"/>
                <w:sz w:val="22"/>
                <w:szCs w:val="22"/>
              </w:rPr>
              <w:t xml:space="preserve">with </w:t>
            </w:r>
            <w:r w:rsidRPr="00C73767">
              <w:rPr>
                <w:rFonts w:asciiTheme="minorHAnsi" w:hAnsiTheme="minorHAnsi"/>
                <w:sz w:val="22"/>
                <w:szCs w:val="22"/>
              </w:rPr>
              <w:t>periodic re-identification.</w:t>
            </w:r>
          </w:p>
          <w:p w14:paraId="42ED528F"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It is anticipated that the States of Jersey will work with the chosen </w:t>
            </w:r>
            <w:r w:rsidR="006A34E4" w:rsidRPr="00C73767">
              <w:rPr>
                <w:rFonts w:asciiTheme="minorHAnsi" w:hAnsiTheme="minorHAnsi"/>
                <w:sz w:val="22"/>
                <w:szCs w:val="22"/>
              </w:rPr>
              <w:t>Tenderer</w:t>
            </w:r>
            <w:r w:rsidRPr="00C73767">
              <w:rPr>
                <w:rFonts w:asciiTheme="minorHAnsi" w:hAnsiTheme="minorHAnsi"/>
                <w:sz w:val="22"/>
                <w:szCs w:val="22"/>
              </w:rPr>
              <w:t xml:space="preserve"> to find an optimal plan for onboarding individuals.</w:t>
            </w:r>
          </w:p>
        </w:tc>
      </w:tr>
      <w:tr w:rsidR="009721CF" w:rsidRPr="00C73767" w14:paraId="4D335FD6" w14:textId="77777777" w:rsidTr="009721CF">
        <w:tblPrEx>
          <w:tblLook w:val="0620" w:firstRow="1" w:lastRow="0" w:firstColumn="0" w:lastColumn="0" w:noHBand="1" w:noVBand="1"/>
        </w:tblPrEx>
        <w:trPr>
          <w:cantSplit/>
        </w:trPr>
        <w:tc>
          <w:tcPr>
            <w:tcW w:w="709" w:type="dxa"/>
            <w:tcBorders>
              <w:top w:val="single" w:sz="4" w:space="0" w:color="auto"/>
              <w:bottom w:val="single" w:sz="4" w:space="0" w:color="auto"/>
            </w:tcBorders>
          </w:tcPr>
          <w:p w14:paraId="7E3056BB"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71</w:t>
            </w:r>
            <w:r w:rsidRPr="00C73767">
              <w:rPr>
                <w:rFonts w:asciiTheme="minorHAnsi" w:hAnsiTheme="minorHAnsi"/>
                <w:sz w:val="22"/>
                <w:szCs w:val="22"/>
              </w:rPr>
              <w:fldChar w:fldCharType="end"/>
            </w:r>
          </w:p>
        </w:tc>
        <w:tc>
          <w:tcPr>
            <w:tcW w:w="1276" w:type="dxa"/>
            <w:tcBorders>
              <w:top w:val="single" w:sz="4" w:space="0" w:color="auto"/>
              <w:bottom w:val="single" w:sz="4" w:space="0" w:color="auto"/>
            </w:tcBorders>
          </w:tcPr>
          <w:p w14:paraId="1F7C4137" w14:textId="4DF19745" w:rsidR="009721CF" w:rsidRPr="00C73767" w:rsidRDefault="00303A88" w:rsidP="009721CF">
            <w:pPr>
              <w:pStyle w:val="CHYPTableText"/>
              <w:rPr>
                <w:rFonts w:asciiTheme="minorHAnsi" w:hAnsiTheme="minorHAnsi"/>
                <w:sz w:val="22"/>
                <w:szCs w:val="22"/>
              </w:rPr>
            </w:pPr>
            <w:r>
              <w:rPr>
                <w:rFonts w:asciiTheme="minorHAnsi" w:hAnsiTheme="minorHAnsi"/>
                <w:sz w:val="22"/>
                <w:szCs w:val="22"/>
              </w:rPr>
              <w:t>Optional</w:t>
            </w:r>
          </w:p>
        </w:tc>
        <w:tc>
          <w:tcPr>
            <w:tcW w:w="6271" w:type="dxa"/>
            <w:gridSpan w:val="2"/>
            <w:tcBorders>
              <w:top w:val="single" w:sz="4" w:space="0" w:color="auto"/>
              <w:bottom w:val="single" w:sz="4" w:space="0" w:color="auto"/>
            </w:tcBorders>
          </w:tcPr>
          <w:p w14:paraId="7CDEA96D"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 xml:space="preserve">Authentication volumes </w:t>
            </w:r>
          </w:p>
          <w:p w14:paraId="550EB086" w14:textId="4D5F5ADA"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authentication volumes will be determined by the population size and the growth in usage of the service. </w:t>
            </w:r>
            <w:r w:rsidR="00303A88" w:rsidRPr="00303A88">
              <w:rPr>
                <w:rFonts w:asciiTheme="minorHAnsi" w:hAnsiTheme="minorHAnsi"/>
                <w:sz w:val="22"/>
                <w:szCs w:val="22"/>
              </w:rPr>
              <w:t>Typically, individuals are expected to access States of Jersey services several times per year for customer-facing services.</w:t>
            </w:r>
            <w:r w:rsidRPr="00C73767">
              <w:rPr>
                <w:rFonts w:asciiTheme="minorHAnsi" w:hAnsiTheme="minorHAnsi"/>
                <w:sz w:val="22"/>
                <w:szCs w:val="22"/>
              </w:rPr>
              <w:t>If the usage of the Digital Identity Service extends into the private sector, personal customer usage may increase to weekly.</w:t>
            </w:r>
          </w:p>
          <w:p w14:paraId="2F96F4A0"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Occupational access to States of Jersey services (for example by Medical Professionals and Agents) could occur multiple times per day.</w:t>
            </w:r>
          </w:p>
        </w:tc>
      </w:tr>
    </w:tbl>
    <w:p w14:paraId="46F07A0C" w14:textId="77777777" w:rsidR="009721CF" w:rsidRPr="00C73767" w:rsidRDefault="009721CF" w:rsidP="009721CF">
      <w:pPr>
        <w:pStyle w:val="CHYPBodycopy"/>
        <w:rPr>
          <w:rFonts w:asciiTheme="minorHAnsi" w:hAnsiTheme="minorHAnsi"/>
          <w:sz w:val="24"/>
        </w:rPr>
      </w:pPr>
    </w:p>
    <w:p w14:paraId="1286E804" w14:textId="77777777" w:rsidR="009721CF" w:rsidRPr="00C73767" w:rsidRDefault="009721CF" w:rsidP="009721CF">
      <w:pPr>
        <w:pStyle w:val="Heading2"/>
        <w:rPr>
          <w:rFonts w:asciiTheme="minorHAnsi" w:hAnsiTheme="minorHAnsi"/>
          <w:color w:val="C00000"/>
          <w:sz w:val="24"/>
          <w:szCs w:val="24"/>
        </w:rPr>
      </w:pPr>
      <w:bookmarkStart w:id="69" w:name="_Toc488075667"/>
      <w:bookmarkStart w:id="70" w:name="_Toc488654721"/>
      <w:r w:rsidRPr="00C73767">
        <w:rPr>
          <w:rFonts w:asciiTheme="minorHAnsi" w:hAnsiTheme="minorHAnsi"/>
          <w:color w:val="C00000"/>
          <w:sz w:val="24"/>
          <w:szCs w:val="24"/>
        </w:rPr>
        <w:t>States of Jersey Data Sources</w:t>
      </w:r>
      <w:bookmarkEnd w:id="69"/>
      <w:bookmarkEnd w:id="70"/>
    </w:p>
    <w:tbl>
      <w:tblPr>
        <w:tblW w:w="8256" w:type="dxa"/>
        <w:tblInd w:w="108" w:type="dxa"/>
        <w:tblLayout w:type="fixed"/>
        <w:tblLook w:val="04A0" w:firstRow="1" w:lastRow="0" w:firstColumn="1" w:lastColumn="0" w:noHBand="0" w:noVBand="1"/>
      </w:tblPr>
      <w:tblGrid>
        <w:gridCol w:w="567"/>
        <w:gridCol w:w="1418"/>
        <w:gridCol w:w="6271"/>
      </w:tblGrid>
      <w:tr w:rsidR="009721CF" w:rsidRPr="00C73767" w14:paraId="5E8BBDA1" w14:textId="77777777" w:rsidTr="009721CF">
        <w:trPr>
          <w:cantSplit/>
        </w:trPr>
        <w:tc>
          <w:tcPr>
            <w:tcW w:w="567" w:type="dxa"/>
          </w:tcPr>
          <w:p w14:paraId="5C7FAA22"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t>#</w:t>
            </w:r>
          </w:p>
        </w:tc>
        <w:tc>
          <w:tcPr>
            <w:tcW w:w="1418" w:type="dxa"/>
          </w:tcPr>
          <w:p w14:paraId="28AEBB89"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t>Type</w:t>
            </w:r>
          </w:p>
        </w:tc>
        <w:tc>
          <w:tcPr>
            <w:tcW w:w="6271" w:type="dxa"/>
          </w:tcPr>
          <w:p w14:paraId="525D40CC"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t>Requirement</w:t>
            </w:r>
          </w:p>
        </w:tc>
      </w:tr>
      <w:tr w:rsidR="009721CF" w:rsidRPr="00C73767" w14:paraId="3AAF1915" w14:textId="77777777" w:rsidTr="009721CF">
        <w:tblPrEx>
          <w:tblLook w:val="0620" w:firstRow="1" w:lastRow="0" w:firstColumn="0" w:lastColumn="0" w:noHBand="1" w:noVBand="1"/>
        </w:tblPrEx>
        <w:trPr>
          <w:cantSplit/>
        </w:trPr>
        <w:tc>
          <w:tcPr>
            <w:tcW w:w="567" w:type="dxa"/>
            <w:tcBorders>
              <w:top w:val="single" w:sz="4" w:space="0" w:color="auto"/>
              <w:bottom w:val="single" w:sz="4" w:space="0" w:color="auto"/>
            </w:tcBorders>
          </w:tcPr>
          <w:p w14:paraId="31F6BC6E"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fldChar w:fldCharType="begin"/>
            </w:r>
            <w:r w:rsidRPr="00C73767">
              <w:rPr>
                <w:rFonts w:asciiTheme="minorHAnsi" w:hAnsiTheme="minorHAnsi"/>
                <w:sz w:val="22"/>
              </w:rPr>
              <w:instrText xml:space="preserve"> seq  reqs</w:instrText>
            </w:r>
            <w:r w:rsidRPr="00C73767">
              <w:rPr>
                <w:rFonts w:asciiTheme="minorHAnsi" w:hAnsiTheme="minorHAnsi"/>
                <w:sz w:val="22"/>
              </w:rPr>
              <w:fldChar w:fldCharType="separate"/>
            </w:r>
            <w:r w:rsidRPr="00C73767">
              <w:rPr>
                <w:rFonts w:asciiTheme="minorHAnsi" w:hAnsiTheme="minorHAnsi"/>
                <w:sz w:val="22"/>
              </w:rPr>
              <w:t>72</w:t>
            </w:r>
            <w:r w:rsidRPr="00C73767">
              <w:rPr>
                <w:rFonts w:asciiTheme="minorHAnsi" w:hAnsiTheme="minorHAnsi"/>
                <w:sz w:val="22"/>
              </w:rPr>
              <w:fldChar w:fldCharType="end"/>
            </w:r>
          </w:p>
        </w:tc>
        <w:tc>
          <w:tcPr>
            <w:tcW w:w="1418" w:type="dxa"/>
            <w:tcBorders>
              <w:top w:val="single" w:sz="4" w:space="0" w:color="auto"/>
              <w:bottom w:val="single" w:sz="4" w:space="0" w:color="auto"/>
            </w:tcBorders>
          </w:tcPr>
          <w:p w14:paraId="61A793DD"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t>Mandatory</w:t>
            </w:r>
          </w:p>
        </w:tc>
        <w:tc>
          <w:tcPr>
            <w:tcW w:w="6271" w:type="dxa"/>
            <w:tcBorders>
              <w:top w:val="single" w:sz="4" w:space="0" w:color="auto"/>
              <w:bottom w:val="single" w:sz="4" w:space="0" w:color="auto"/>
            </w:tcBorders>
          </w:tcPr>
          <w:p w14:paraId="74E05F32" w14:textId="77777777" w:rsidR="009721CF" w:rsidRPr="00C73767" w:rsidRDefault="009721CF" w:rsidP="009721CF">
            <w:pPr>
              <w:pStyle w:val="CHYPTableText"/>
              <w:rPr>
                <w:rFonts w:asciiTheme="minorHAnsi" w:hAnsiTheme="minorHAnsi"/>
                <w:b/>
                <w:sz w:val="22"/>
              </w:rPr>
            </w:pPr>
            <w:r w:rsidRPr="00C73767">
              <w:rPr>
                <w:rFonts w:asciiTheme="minorHAnsi" w:hAnsiTheme="minorHAnsi"/>
                <w:b/>
                <w:sz w:val="22"/>
              </w:rPr>
              <w:t>People Directory</w:t>
            </w:r>
          </w:p>
          <w:p w14:paraId="5EB1002A"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t xml:space="preserve">The States of Jersey is in the process of establishing a single directory of personal customers (referred to as the “People Directory”) that will include core attribute data. </w:t>
            </w:r>
          </w:p>
          <w:p w14:paraId="476046F7"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t>The Digital Identity Service shall be capable of integrating with the People Directory.</w:t>
            </w:r>
          </w:p>
          <w:p w14:paraId="538F474C"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fldChar w:fldCharType="begin"/>
            </w:r>
            <w:r w:rsidRPr="00C73767">
              <w:rPr>
                <w:rFonts w:asciiTheme="minorHAnsi" w:hAnsiTheme="minorHAnsi"/>
                <w:sz w:val="22"/>
              </w:rPr>
              <w:instrText xml:space="preserve"> REF _Ref487537443 \w \h  \* MERGEFORMAT </w:instrText>
            </w:r>
            <w:r w:rsidRPr="00C73767">
              <w:rPr>
                <w:rFonts w:asciiTheme="minorHAnsi" w:hAnsiTheme="minorHAnsi"/>
                <w:sz w:val="22"/>
              </w:rPr>
            </w:r>
            <w:r w:rsidRPr="00C73767">
              <w:rPr>
                <w:rFonts w:asciiTheme="minorHAnsi" w:hAnsiTheme="minorHAnsi"/>
                <w:sz w:val="22"/>
              </w:rPr>
              <w:fldChar w:fldCharType="separate"/>
            </w:r>
            <w:r w:rsidRPr="00C73767">
              <w:rPr>
                <w:rFonts w:asciiTheme="minorHAnsi" w:hAnsiTheme="minorHAnsi"/>
                <w:sz w:val="22"/>
              </w:rPr>
              <w:t>Appendix A</w:t>
            </w:r>
            <w:r w:rsidRPr="00C73767">
              <w:rPr>
                <w:rFonts w:asciiTheme="minorHAnsi" w:hAnsiTheme="minorHAnsi"/>
                <w:sz w:val="22"/>
              </w:rPr>
              <w:fldChar w:fldCharType="end"/>
            </w:r>
            <w:r w:rsidRPr="00C73767">
              <w:rPr>
                <w:rFonts w:asciiTheme="minorHAnsi" w:hAnsiTheme="minorHAnsi"/>
                <w:sz w:val="22"/>
              </w:rPr>
              <w:t xml:space="preserve"> explores how the People Directory and Digital Identity Service could interoperate.</w:t>
            </w:r>
          </w:p>
        </w:tc>
      </w:tr>
      <w:tr w:rsidR="009721CF" w:rsidRPr="00C73767" w14:paraId="6188CDA2" w14:textId="77777777" w:rsidTr="009721CF">
        <w:tblPrEx>
          <w:tblLook w:val="0620" w:firstRow="1" w:lastRow="0" w:firstColumn="0" w:lastColumn="0" w:noHBand="1" w:noVBand="1"/>
        </w:tblPrEx>
        <w:trPr>
          <w:cantSplit/>
        </w:trPr>
        <w:tc>
          <w:tcPr>
            <w:tcW w:w="567" w:type="dxa"/>
            <w:tcBorders>
              <w:top w:val="single" w:sz="4" w:space="0" w:color="auto"/>
              <w:bottom w:val="single" w:sz="4" w:space="0" w:color="auto"/>
            </w:tcBorders>
          </w:tcPr>
          <w:p w14:paraId="6A6218BD"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fldChar w:fldCharType="begin"/>
            </w:r>
            <w:r w:rsidRPr="00C73767">
              <w:rPr>
                <w:rFonts w:asciiTheme="minorHAnsi" w:hAnsiTheme="minorHAnsi"/>
                <w:sz w:val="22"/>
              </w:rPr>
              <w:instrText xml:space="preserve"> seq  reqs</w:instrText>
            </w:r>
            <w:r w:rsidRPr="00C73767">
              <w:rPr>
                <w:rFonts w:asciiTheme="minorHAnsi" w:hAnsiTheme="minorHAnsi"/>
                <w:sz w:val="22"/>
              </w:rPr>
              <w:fldChar w:fldCharType="separate"/>
            </w:r>
            <w:r w:rsidRPr="00C73767">
              <w:rPr>
                <w:rFonts w:asciiTheme="minorHAnsi" w:hAnsiTheme="minorHAnsi"/>
                <w:sz w:val="22"/>
              </w:rPr>
              <w:t>73</w:t>
            </w:r>
            <w:r w:rsidRPr="00C73767">
              <w:rPr>
                <w:rFonts w:asciiTheme="minorHAnsi" w:hAnsiTheme="minorHAnsi"/>
                <w:sz w:val="22"/>
              </w:rPr>
              <w:fldChar w:fldCharType="end"/>
            </w:r>
          </w:p>
        </w:tc>
        <w:tc>
          <w:tcPr>
            <w:tcW w:w="1418" w:type="dxa"/>
            <w:tcBorders>
              <w:top w:val="single" w:sz="4" w:space="0" w:color="auto"/>
              <w:bottom w:val="single" w:sz="4" w:space="0" w:color="auto"/>
            </w:tcBorders>
          </w:tcPr>
          <w:p w14:paraId="505BE9E5"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t>Mandatory</w:t>
            </w:r>
          </w:p>
        </w:tc>
        <w:tc>
          <w:tcPr>
            <w:tcW w:w="6271" w:type="dxa"/>
            <w:tcBorders>
              <w:top w:val="single" w:sz="4" w:space="0" w:color="auto"/>
              <w:bottom w:val="single" w:sz="4" w:space="0" w:color="auto"/>
            </w:tcBorders>
          </w:tcPr>
          <w:p w14:paraId="7128CADC" w14:textId="77777777" w:rsidR="009721CF" w:rsidRPr="00C73767" w:rsidRDefault="009721CF" w:rsidP="009721CF">
            <w:pPr>
              <w:pStyle w:val="CHYPTableText"/>
              <w:rPr>
                <w:rFonts w:asciiTheme="minorHAnsi" w:hAnsiTheme="minorHAnsi"/>
                <w:b/>
                <w:sz w:val="22"/>
              </w:rPr>
            </w:pPr>
            <w:r w:rsidRPr="00C73767">
              <w:rPr>
                <w:rFonts w:asciiTheme="minorHAnsi" w:hAnsiTheme="minorHAnsi"/>
                <w:b/>
                <w:sz w:val="22"/>
              </w:rPr>
              <w:t>Other Directories</w:t>
            </w:r>
          </w:p>
          <w:p w14:paraId="44FB3D80"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t>In the future, other directories may be established for non-customer identity types (e.g. a business directory, a register of medical practitioners).</w:t>
            </w:r>
          </w:p>
          <w:p w14:paraId="757340C5"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t>The Digital Identity Service shall be capable of integrating with the other directories, following a similar model to the People Directory.</w:t>
            </w:r>
          </w:p>
        </w:tc>
      </w:tr>
      <w:tr w:rsidR="009721CF" w:rsidRPr="00C73767" w14:paraId="3D0F298F" w14:textId="77777777" w:rsidTr="009721CF">
        <w:tblPrEx>
          <w:tblLook w:val="0620" w:firstRow="1" w:lastRow="0" w:firstColumn="0" w:lastColumn="0" w:noHBand="1" w:noVBand="1"/>
        </w:tblPrEx>
        <w:trPr>
          <w:cantSplit/>
        </w:trPr>
        <w:tc>
          <w:tcPr>
            <w:tcW w:w="567" w:type="dxa"/>
            <w:tcBorders>
              <w:top w:val="single" w:sz="4" w:space="0" w:color="auto"/>
              <w:bottom w:val="single" w:sz="4" w:space="0" w:color="auto"/>
            </w:tcBorders>
          </w:tcPr>
          <w:p w14:paraId="5845BAA8"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fldChar w:fldCharType="begin"/>
            </w:r>
            <w:r w:rsidRPr="00C73767">
              <w:rPr>
                <w:rFonts w:asciiTheme="minorHAnsi" w:hAnsiTheme="minorHAnsi"/>
                <w:sz w:val="22"/>
              </w:rPr>
              <w:instrText xml:space="preserve"> seq  reqs</w:instrText>
            </w:r>
            <w:r w:rsidRPr="00C73767">
              <w:rPr>
                <w:rFonts w:asciiTheme="minorHAnsi" w:hAnsiTheme="minorHAnsi"/>
                <w:sz w:val="22"/>
              </w:rPr>
              <w:fldChar w:fldCharType="separate"/>
            </w:r>
            <w:r w:rsidRPr="00C73767">
              <w:rPr>
                <w:rFonts w:asciiTheme="minorHAnsi" w:hAnsiTheme="minorHAnsi"/>
                <w:sz w:val="22"/>
              </w:rPr>
              <w:t>74</w:t>
            </w:r>
            <w:r w:rsidRPr="00C73767">
              <w:rPr>
                <w:rFonts w:asciiTheme="minorHAnsi" w:hAnsiTheme="minorHAnsi"/>
                <w:sz w:val="22"/>
              </w:rPr>
              <w:fldChar w:fldCharType="end"/>
            </w:r>
          </w:p>
        </w:tc>
        <w:tc>
          <w:tcPr>
            <w:tcW w:w="1418" w:type="dxa"/>
            <w:tcBorders>
              <w:top w:val="single" w:sz="4" w:space="0" w:color="auto"/>
              <w:bottom w:val="single" w:sz="4" w:space="0" w:color="auto"/>
            </w:tcBorders>
          </w:tcPr>
          <w:p w14:paraId="0616B413" w14:textId="42904BDC" w:rsidR="009721CF" w:rsidRPr="00C73767" w:rsidRDefault="00237EFE" w:rsidP="009721CF">
            <w:pPr>
              <w:pStyle w:val="CHYPTableText"/>
              <w:rPr>
                <w:rFonts w:asciiTheme="minorHAnsi" w:hAnsiTheme="minorHAnsi"/>
                <w:sz w:val="22"/>
              </w:rPr>
            </w:pPr>
            <w:r>
              <w:rPr>
                <w:rFonts w:asciiTheme="minorHAnsi" w:hAnsiTheme="minorHAnsi"/>
                <w:sz w:val="22"/>
              </w:rPr>
              <w:t>Optional</w:t>
            </w:r>
          </w:p>
        </w:tc>
        <w:tc>
          <w:tcPr>
            <w:tcW w:w="6271" w:type="dxa"/>
            <w:tcBorders>
              <w:top w:val="single" w:sz="4" w:space="0" w:color="auto"/>
              <w:bottom w:val="single" w:sz="4" w:space="0" w:color="auto"/>
            </w:tcBorders>
          </w:tcPr>
          <w:p w14:paraId="3006E5BD" w14:textId="77777777" w:rsidR="009721CF" w:rsidRPr="00C73767" w:rsidRDefault="009721CF" w:rsidP="009721CF">
            <w:pPr>
              <w:pStyle w:val="CHYPTableText"/>
              <w:rPr>
                <w:rFonts w:asciiTheme="minorHAnsi" w:hAnsiTheme="minorHAnsi"/>
                <w:b/>
                <w:sz w:val="22"/>
              </w:rPr>
            </w:pPr>
            <w:r w:rsidRPr="00C73767">
              <w:rPr>
                <w:rFonts w:asciiTheme="minorHAnsi" w:hAnsiTheme="minorHAnsi"/>
                <w:b/>
                <w:sz w:val="22"/>
              </w:rPr>
              <w:t>Other Data Sources</w:t>
            </w:r>
          </w:p>
          <w:p w14:paraId="13A85D47"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t>Other data sources which could leveraged by the Digital Identity Service include the driving license database (which includes photographs of drivers) and the electoral roll.</w:t>
            </w:r>
          </w:p>
        </w:tc>
      </w:tr>
    </w:tbl>
    <w:p w14:paraId="09BA38B5" w14:textId="77777777" w:rsidR="009721CF" w:rsidRPr="00C73767" w:rsidRDefault="009721CF" w:rsidP="009721CF">
      <w:pPr>
        <w:pStyle w:val="CHYPBodycopy"/>
        <w:rPr>
          <w:rFonts w:asciiTheme="minorHAnsi" w:hAnsiTheme="minorHAnsi"/>
          <w:sz w:val="24"/>
        </w:rPr>
      </w:pPr>
    </w:p>
    <w:p w14:paraId="481E1E7E" w14:textId="77777777" w:rsidR="009721CF" w:rsidRPr="00C73767" w:rsidRDefault="006A34E4" w:rsidP="009721CF">
      <w:pPr>
        <w:pStyle w:val="Heading1"/>
        <w:rPr>
          <w:rFonts w:asciiTheme="minorHAnsi" w:hAnsiTheme="minorHAnsi"/>
          <w:color w:val="C00000"/>
          <w:sz w:val="24"/>
          <w:szCs w:val="24"/>
        </w:rPr>
      </w:pPr>
      <w:bookmarkStart w:id="71" w:name="_Toc488075668"/>
      <w:bookmarkStart w:id="72" w:name="_Toc488654722"/>
      <w:r w:rsidRPr="00C73767">
        <w:rPr>
          <w:rFonts w:asciiTheme="minorHAnsi" w:hAnsiTheme="minorHAnsi"/>
          <w:color w:val="C00000"/>
          <w:sz w:val="24"/>
          <w:szCs w:val="24"/>
        </w:rPr>
        <w:t>Tenderer</w:t>
      </w:r>
      <w:r w:rsidR="009721CF" w:rsidRPr="00C73767">
        <w:rPr>
          <w:rFonts w:asciiTheme="minorHAnsi" w:hAnsiTheme="minorHAnsi"/>
          <w:color w:val="C00000"/>
          <w:sz w:val="24"/>
          <w:szCs w:val="24"/>
        </w:rPr>
        <w:t xml:space="preserve"> specific Information</w:t>
      </w:r>
      <w:bookmarkEnd w:id="71"/>
      <w:bookmarkEnd w:id="72"/>
    </w:p>
    <w:p w14:paraId="46849E17" w14:textId="77777777" w:rsidR="009721CF" w:rsidRPr="00C73767" w:rsidRDefault="009721CF" w:rsidP="009721CF">
      <w:pPr>
        <w:pStyle w:val="Heading2"/>
        <w:rPr>
          <w:rFonts w:asciiTheme="minorHAnsi" w:hAnsiTheme="minorHAnsi"/>
          <w:color w:val="C00000"/>
          <w:sz w:val="24"/>
          <w:szCs w:val="24"/>
        </w:rPr>
      </w:pPr>
      <w:bookmarkStart w:id="73" w:name="_Toc488075669"/>
      <w:bookmarkStart w:id="74" w:name="_Toc488654723"/>
      <w:r w:rsidRPr="00C73767">
        <w:rPr>
          <w:rFonts w:asciiTheme="minorHAnsi" w:hAnsiTheme="minorHAnsi"/>
          <w:color w:val="C00000"/>
          <w:sz w:val="24"/>
          <w:szCs w:val="24"/>
        </w:rPr>
        <w:t>Onboarding and migration strategy</w:t>
      </w:r>
      <w:bookmarkEnd w:id="73"/>
      <w:bookmarkEnd w:id="74"/>
    </w:p>
    <w:tbl>
      <w:tblPr>
        <w:tblW w:w="8397" w:type="dxa"/>
        <w:tblInd w:w="108" w:type="dxa"/>
        <w:tblLayout w:type="fixed"/>
        <w:tblLook w:val="0620" w:firstRow="1" w:lastRow="0" w:firstColumn="0" w:lastColumn="0" w:noHBand="1" w:noVBand="1"/>
      </w:tblPr>
      <w:tblGrid>
        <w:gridCol w:w="601"/>
        <w:gridCol w:w="1276"/>
        <w:gridCol w:w="6520"/>
      </w:tblGrid>
      <w:tr w:rsidR="009721CF" w:rsidRPr="00C73767" w14:paraId="123AE089" w14:textId="77777777" w:rsidTr="009721CF">
        <w:trPr>
          <w:cantSplit/>
        </w:trPr>
        <w:tc>
          <w:tcPr>
            <w:tcW w:w="601" w:type="dxa"/>
            <w:tcBorders>
              <w:top w:val="single" w:sz="4" w:space="0" w:color="auto"/>
              <w:bottom w:val="single" w:sz="4" w:space="0" w:color="auto"/>
            </w:tcBorders>
          </w:tcPr>
          <w:p w14:paraId="68B1BBC8"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t>#</w:t>
            </w:r>
          </w:p>
        </w:tc>
        <w:tc>
          <w:tcPr>
            <w:tcW w:w="1276" w:type="dxa"/>
            <w:tcBorders>
              <w:top w:val="single" w:sz="4" w:space="0" w:color="auto"/>
              <w:bottom w:val="single" w:sz="4" w:space="0" w:color="auto"/>
            </w:tcBorders>
          </w:tcPr>
          <w:p w14:paraId="057DE949"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t>Type</w:t>
            </w:r>
          </w:p>
        </w:tc>
        <w:tc>
          <w:tcPr>
            <w:tcW w:w="6520" w:type="dxa"/>
            <w:tcBorders>
              <w:top w:val="single" w:sz="4" w:space="0" w:color="auto"/>
              <w:bottom w:val="single" w:sz="4" w:space="0" w:color="auto"/>
            </w:tcBorders>
          </w:tcPr>
          <w:p w14:paraId="4A6B5223"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t>Information Requested</w:t>
            </w:r>
          </w:p>
        </w:tc>
      </w:tr>
      <w:tr w:rsidR="009721CF" w:rsidRPr="00C73767" w14:paraId="32D4E459" w14:textId="77777777" w:rsidTr="009721CF">
        <w:trPr>
          <w:cantSplit/>
        </w:trPr>
        <w:tc>
          <w:tcPr>
            <w:tcW w:w="601" w:type="dxa"/>
            <w:tcBorders>
              <w:top w:val="single" w:sz="4" w:space="0" w:color="auto"/>
              <w:bottom w:val="single" w:sz="4" w:space="0" w:color="auto"/>
            </w:tcBorders>
          </w:tcPr>
          <w:p w14:paraId="77C496BF"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fldChar w:fldCharType="begin"/>
            </w:r>
            <w:r w:rsidRPr="00C73767">
              <w:rPr>
                <w:rFonts w:asciiTheme="minorHAnsi" w:hAnsiTheme="minorHAnsi"/>
                <w:sz w:val="22"/>
              </w:rPr>
              <w:instrText xml:space="preserve"> seq  reqs</w:instrText>
            </w:r>
            <w:r w:rsidRPr="00C73767">
              <w:rPr>
                <w:rFonts w:asciiTheme="minorHAnsi" w:hAnsiTheme="minorHAnsi"/>
                <w:sz w:val="22"/>
              </w:rPr>
              <w:fldChar w:fldCharType="separate"/>
            </w:r>
            <w:r w:rsidRPr="00C73767">
              <w:rPr>
                <w:rFonts w:asciiTheme="minorHAnsi" w:hAnsiTheme="minorHAnsi"/>
                <w:sz w:val="22"/>
              </w:rPr>
              <w:t>75</w:t>
            </w:r>
            <w:r w:rsidRPr="00C73767">
              <w:rPr>
                <w:rFonts w:asciiTheme="minorHAnsi" w:hAnsiTheme="minorHAnsi"/>
                <w:sz w:val="22"/>
              </w:rPr>
              <w:fldChar w:fldCharType="end"/>
            </w:r>
          </w:p>
        </w:tc>
        <w:tc>
          <w:tcPr>
            <w:tcW w:w="1276" w:type="dxa"/>
            <w:tcBorders>
              <w:top w:val="single" w:sz="4" w:space="0" w:color="auto"/>
              <w:bottom w:val="single" w:sz="4" w:space="0" w:color="auto"/>
            </w:tcBorders>
          </w:tcPr>
          <w:p w14:paraId="4BD81951"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t>Mandatory</w:t>
            </w:r>
          </w:p>
        </w:tc>
        <w:tc>
          <w:tcPr>
            <w:tcW w:w="6520" w:type="dxa"/>
            <w:tcBorders>
              <w:top w:val="single" w:sz="4" w:space="0" w:color="auto"/>
              <w:bottom w:val="single" w:sz="4" w:space="0" w:color="auto"/>
            </w:tcBorders>
          </w:tcPr>
          <w:p w14:paraId="3C50230D" w14:textId="77777777" w:rsidR="009721CF" w:rsidRPr="00C73767" w:rsidRDefault="009721CF" w:rsidP="009721CF">
            <w:pPr>
              <w:pStyle w:val="CHYPTableText"/>
              <w:rPr>
                <w:rFonts w:asciiTheme="minorHAnsi" w:hAnsiTheme="minorHAnsi"/>
                <w:b/>
                <w:sz w:val="22"/>
              </w:rPr>
            </w:pPr>
            <w:r w:rsidRPr="00C73767">
              <w:rPr>
                <w:rFonts w:asciiTheme="minorHAnsi" w:hAnsiTheme="minorHAnsi"/>
                <w:b/>
                <w:sz w:val="22"/>
              </w:rPr>
              <w:t xml:space="preserve">On-boarding </w:t>
            </w:r>
          </w:p>
          <w:p w14:paraId="695D6F67" w14:textId="2AE2F1C0" w:rsidR="009721CF" w:rsidRPr="00C73767" w:rsidRDefault="009721CF" w:rsidP="009721CF">
            <w:pPr>
              <w:pStyle w:val="CHYPTableText"/>
              <w:rPr>
                <w:rFonts w:asciiTheme="minorHAnsi" w:hAnsiTheme="minorHAnsi"/>
                <w:sz w:val="22"/>
              </w:rPr>
            </w:pPr>
            <w:r w:rsidRPr="00C73767">
              <w:rPr>
                <w:rFonts w:asciiTheme="minorHAnsi" w:hAnsiTheme="minorHAnsi"/>
                <w:sz w:val="22"/>
              </w:rPr>
              <w:t xml:space="preserve">The </w:t>
            </w:r>
            <w:r w:rsidR="006A34E4" w:rsidRPr="00C73767">
              <w:rPr>
                <w:rFonts w:asciiTheme="minorHAnsi" w:hAnsiTheme="minorHAnsi"/>
                <w:sz w:val="22"/>
              </w:rPr>
              <w:t>Tenderer</w:t>
            </w:r>
            <w:r w:rsidRPr="00C73767">
              <w:rPr>
                <w:rFonts w:asciiTheme="minorHAnsi" w:hAnsiTheme="minorHAnsi"/>
                <w:sz w:val="22"/>
              </w:rPr>
              <w:t xml:space="preserve"> shall describe how they intend to </w:t>
            </w:r>
            <w:r w:rsidR="00C73767" w:rsidRPr="00C73767">
              <w:rPr>
                <w:rFonts w:asciiTheme="minorHAnsi" w:hAnsiTheme="minorHAnsi"/>
                <w:sz w:val="22"/>
              </w:rPr>
              <w:t>on-board</w:t>
            </w:r>
            <w:r w:rsidRPr="00C73767">
              <w:rPr>
                <w:rFonts w:asciiTheme="minorHAnsi" w:hAnsiTheme="minorHAnsi"/>
                <w:sz w:val="22"/>
              </w:rPr>
              <w:t xml:space="preserve"> individuals in a manner that ensures a rapid take-up of the service.</w:t>
            </w:r>
          </w:p>
          <w:p w14:paraId="4087BFC6"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t xml:space="preserve">This shall include any marketing support that the </w:t>
            </w:r>
            <w:r w:rsidR="006A34E4" w:rsidRPr="00C73767">
              <w:rPr>
                <w:rFonts w:asciiTheme="minorHAnsi" w:hAnsiTheme="minorHAnsi"/>
                <w:sz w:val="22"/>
              </w:rPr>
              <w:t>Tenderer</w:t>
            </w:r>
            <w:r w:rsidRPr="00C73767">
              <w:rPr>
                <w:rFonts w:asciiTheme="minorHAnsi" w:hAnsiTheme="minorHAnsi"/>
                <w:sz w:val="22"/>
              </w:rPr>
              <w:t xml:space="preserve"> can provide and examples of how onboarding has been achieved elsewhere.</w:t>
            </w:r>
          </w:p>
        </w:tc>
      </w:tr>
      <w:tr w:rsidR="009721CF" w:rsidRPr="00C73767" w14:paraId="52BCB3E7" w14:textId="77777777" w:rsidTr="009721CF">
        <w:trPr>
          <w:cantSplit/>
        </w:trPr>
        <w:tc>
          <w:tcPr>
            <w:tcW w:w="601" w:type="dxa"/>
            <w:tcBorders>
              <w:top w:val="single" w:sz="4" w:space="0" w:color="auto"/>
              <w:bottom w:val="single" w:sz="4" w:space="0" w:color="auto"/>
            </w:tcBorders>
          </w:tcPr>
          <w:p w14:paraId="2C4906DF"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fldChar w:fldCharType="begin"/>
            </w:r>
            <w:r w:rsidRPr="00C73767">
              <w:rPr>
                <w:rFonts w:asciiTheme="minorHAnsi" w:hAnsiTheme="minorHAnsi"/>
                <w:sz w:val="22"/>
              </w:rPr>
              <w:instrText xml:space="preserve"> seq  reqs</w:instrText>
            </w:r>
            <w:r w:rsidRPr="00C73767">
              <w:rPr>
                <w:rFonts w:asciiTheme="minorHAnsi" w:hAnsiTheme="minorHAnsi"/>
                <w:sz w:val="22"/>
              </w:rPr>
              <w:fldChar w:fldCharType="separate"/>
            </w:r>
            <w:r w:rsidRPr="00C73767">
              <w:rPr>
                <w:rFonts w:asciiTheme="minorHAnsi" w:hAnsiTheme="minorHAnsi"/>
                <w:sz w:val="22"/>
              </w:rPr>
              <w:t>76</w:t>
            </w:r>
            <w:r w:rsidRPr="00C73767">
              <w:rPr>
                <w:rFonts w:asciiTheme="minorHAnsi" w:hAnsiTheme="minorHAnsi"/>
                <w:sz w:val="22"/>
              </w:rPr>
              <w:fldChar w:fldCharType="end"/>
            </w:r>
          </w:p>
        </w:tc>
        <w:tc>
          <w:tcPr>
            <w:tcW w:w="1276" w:type="dxa"/>
            <w:tcBorders>
              <w:top w:val="single" w:sz="4" w:space="0" w:color="auto"/>
              <w:bottom w:val="single" w:sz="4" w:space="0" w:color="auto"/>
            </w:tcBorders>
          </w:tcPr>
          <w:p w14:paraId="08995901"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t>Optional</w:t>
            </w:r>
          </w:p>
        </w:tc>
        <w:tc>
          <w:tcPr>
            <w:tcW w:w="6520" w:type="dxa"/>
            <w:tcBorders>
              <w:top w:val="single" w:sz="4" w:space="0" w:color="auto"/>
              <w:bottom w:val="single" w:sz="4" w:space="0" w:color="auto"/>
            </w:tcBorders>
          </w:tcPr>
          <w:p w14:paraId="7DF8337B" w14:textId="77777777" w:rsidR="009721CF" w:rsidRPr="00C73767" w:rsidRDefault="009721CF" w:rsidP="009721CF">
            <w:pPr>
              <w:pStyle w:val="CHYPTableText"/>
              <w:rPr>
                <w:rFonts w:asciiTheme="minorHAnsi" w:hAnsiTheme="minorHAnsi"/>
                <w:b/>
                <w:sz w:val="22"/>
              </w:rPr>
            </w:pPr>
            <w:r w:rsidRPr="00C73767">
              <w:rPr>
                <w:rFonts w:asciiTheme="minorHAnsi" w:hAnsiTheme="minorHAnsi"/>
                <w:b/>
                <w:sz w:val="22"/>
              </w:rPr>
              <w:t xml:space="preserve">User migration </w:t>
            </w:r>
          </w:p>
          <w:p w14:paraId="35DBF7C3"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t xml:space="preserve">In some cases, individuals will have existing digital access credentials (e.g. legacy user IDs and passwords). The </w:t>
            </w:r>
            <w:r w:rsidR="006A34E4" w:rsidRPr="00C73767">
              <w:rPr>
                <w:rFonts w:asciiTheme="minorHAnsi" w:hAnsiTheme="minorHAnsi"/>
                <w:sz w:val="22"/>
              </w:rPr>
              <w:t>Tenderer</w:t>
            </w:r>
            <w:r w:rsidRPr="00C73767">
              <w:rPr>
                <w:rFonts w:asciiTheme="minorHAnsi" w:hAnsiTheme="minorHAnsi"/>
                <w:sz w:val="22"/>
              </w:rPr>
              <w:t xml:space="preserve"> shall describe how they will support the migration of those individuals to the Digital Identity Service.</w:t>
            </w:r>
          </w:p>
        </w:tc>
      </w:tr>
      <w:tr w:rsidR="009721CF" w:rsidRPr="00C73767" w14:paraId="46E4491B" w14:textId="77777777" w:rsidTr="009721CF">
        <w:trPr>
          <w:cantSplit/>
        </w:trPr>
        <w:tc>
          <w:tcPr>
            <w:tcW w:w="601" w:type="dxa"/>
            <w:tcBorders>
              <w:top w:val="single" w:sz="4" w:space="0" w:color="auto"/>
              <w:bottom w:val="single" w:sz="4" w:space="0" w:color="auto"/>
            </w:tcBorders>
          </w:tcPr>
          <w:p w14:paraId="2C4E8A5F"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fldChar w:fldCharType="begin"/>
            </w:r>
            <w:r w:rsidRPr="00C73767">
              <w:rPr>
                <w:rFonts w:asciiTheme="minorHAnsi" w:hAnsiTheme="minorHAnsi"/>
                <w:sz w:val="22"/>
              </w:rPr>
              <w:instrText xml:space="preserve"> seq  reqs</w:instrText>
            </w:r>
            <w:r w:rsidRPr="00C73767">
              <w:rPr>
                <w:rFonts w:asciiTheme="minorHAnsi" w:hAnsiTheme="minorHAnsi"/>
                <w:sz w:val="22"/>
              </w:rPr>
              <w:fldChar w:fldCharType="separate"/>
            </w:r>
            <w:r w:rsidRPr="00C73767">
              <w:rPr>
                <w:rFonts w:asciiTheme="minorHAnsi" w:hAnsiTheme="minorHAnsi"/>
                <w:sz w:val="22"/>
              </w:rPr>
              <w:t>77</w:t>
            </w:r>
            <w:r w:rsidRPr="00C73767">
              <w:rPr>
                <w:rFonts w:asciiTheme="minorHAnsi" w:hAnsiTheme="minorHAnsi"/>
                <w:sz w:val="22"/>
              </w:rPr>
              <w:fldChar w:fldCharType="end"/>
            </w:r>
          </w:p>
        </w:tc>
        <w:tc>
          <w:tcPr>
            <w:tcW w:w="1276" w:type="dxa"/>
            <w:tcBorders>
              <w:top w:val="single" w:sz="4" w:space="0" w:color="auto"/>
              <w:bottom w:val="single" w:sz="4" w:space="0" w:color="auto"/>
            </w:tcBorders>
          </w:tcPr>
          <w:p w14:paraId="5C1F361A"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t>Mandatory</w:t>
            </w:r>
          </w:p>
        </w:tc>
        <w:tc>
          <w:tcPr>
            <w:tcW w:w="6520" w:type="dxa"/>
            <w:tcBorders>
              <w:top w:val="single" w:sz="4" w:space="0" w:color="auto"/>
              <w:bottom w:val="single" w:sz="4" w:space="0" w:color="auto"/>
            </w:tcBorders>
          </w:tcPr>
          <w:p w14:paraId="346B6A3F" w14:textId="77777777" w:rsidR="009721CF" w:rsidRPr="00C73767" w:rsidRDefault="009721CF" w:rsidP="009721CF">
            <w:pPr>
              <w:pStyle w:val="CHYPTableText"/>
              <w:rPr>
                <w:rFonts w:asciiTheme="minorHAnsi" w:hAnsiTheme="minorHAnsi"/>
                <w:b/>
                <w:sz w:val="22"/>
              </w:rPr>
            </w:pPr>
            <w:r w:rsidRPr="00C73767">
              <w:rPr>
                <w:rFonts w:asciiTheme="minorHAnsi" w:hAnsiTheme="minorHAnsi"/>
                <w:b/>
                <w:sz w:val="22"/>
              </w:rPr>
              <w:t>Ongoing development</w:t>
            </w:r>
          </w:p>
          <w:p w14:paraId="17D7D4D2"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t xml:space="preserve">The </w:t>
            </w:r>
            <w:r w:rsidR="006A34E4" w:rsidRPr="00C73767">
              <w:rPr>
                <w:rFonts w:asciiTheme="minorHAnsi" w:hAnsiTheme="minorHAnsi"/>
                <w:sz w:val="22"/>
              </w:rPr>
              <w:t>Tenderer</w:t>
            </w:r>
            <w:r w:rsidRPr="00C73767">
              <w:rPr>
                <w:rFonts w:asciiTheme="minorHAnsi" w:hAnsiTheme="minorHAnsi"/>
                <w:sz w:val="22"/>
              </w:rPr>
              <w:t xml:space="preserve"> shall explain how they will evolve and enhance their service over time, especially to support new identification methods and authentication tokens.  </w:t>
            </w:r>
          </w:p>
          <w:p w14:paraId="4E0C3F46"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t>This shall include obtaining feedback from users, that is used to continually improve the service.</w:t>
            </w:r>
          </w:p>
        </w:tc>
      </w:tr>
      <w:tr w:rsidR="009721CF" w:rsidRPr="00C73767" w14:paraId="386E525C" w14:textId="77777777" w:rsidTr="009721CF">
        <w:trPr>
          <w:cantSplit/>
        </w:trPr>
        <w:tc>
          <w:tcPr>
            <w:tcW w:w="601" w:type="dxa"/>
            <w:tcBorders>
              <w:top w:val="single" w:sz="4" w:space="0" w:color="auto"/>
              <w:bottom w:val="single" w:sz="4" w:space="0" w:color="auto"/>
            </w:tcBorders>
          </w:tcPr>
          <w:p w14:paraId="3ED56122"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fldChar w:fldCharType="begin"/>
            </w:r>
            <w:r w:rsidRPr="00C73767">
              <w:rPr>
                <w:rFonts w:asciiTheme="minorHAnsi" w:hAnsiTheme="minorHAnsi"/>
                <w:sz w:val="22"/>
              </w:rPr>
              <w:instrText xml:space="preserve"> seq  reqs</w:instrText>
            </w:r>
            <w:r w:rsidRPr="00C73767">
              <w:rPr>
                <w:rFonts w:asciiTheme="minorHAnsi" w:hAnsiTheme="minorHAnsi"/>
                <w:sz w:val="22"/>
              </w:rPr>
              <w:fldChar w:fldCharType="separate"/>
            </w:r>
            <w:r w:rsidRPr="00C73767">
              <w:rPr>
                <w:rFonts w:asciiTheme="minorHAnsi" w:hAnsiTheme="minorHAnsi"/>
                <w:sz w:val="22"/>
              </w:rPr>
              <w:t>78</w:t>
            </w:r>
            <w:r w:rsidRPr="00C73767">
              <w:rPr>
                <w:rFonts w:asciiTheme="minorHAnsi" w:hAnsiTheme="minorHAnsi"/>
                <w:sz w:val="22"/>
              </w:rPr>
              <w:fldChar w:fldCharType="end"/>
            </w:r>
          </w:p>
        </w:tc>
        <w:tc>
          <w:tcPr>
            <w:tcW w:w="1276" w:type="dxa"/>
            <w:tcBorders>
              <w:top w:val="single" w:sz="4" w:space="0" w:color="auto"/>
              <w:bottom w:val="single" w:sz="4" w:space="0" w:color="auto"/>
            </w:tcBorders>
          </w:tcPr>
          <w:p w14:paraId="1AFC2467"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t>Mandatory</w:t>
            </w:r>
          </w:p>
        </w:tc>
        <w:tc>
          <w:tcPr>
            <w:tcW w:w="6520" w:type="dxa"/>
            <w:tcBorders>
              <w:top w:val="single" w:sz="4" w:space="0" w:color="auto"/>
              <w:bottom w:val="single" w:sz="4" w:space="0" w:color="auto"/>
            </w:tcBorders>
          </w:tcPr>
          <w:p w14:paraId="560D4F18" w14:textId="77777777" w:rsidR="009721CF" w:rsidRPr="00C73767" w:rsidRDefault="009721CF" w:rsidP="009721CF">
            <w:pPr>
              <w:pStyle w:val="CHYPTableText"/>
              <w:rPr>
                <w:rFonts w:asciiTheme="minorHAnsi" w:hAnsiTheme="minorHAnsi"/>
                <w:b/>
                <w:sz w:val="22"/>
              </w:rPr>
            </w:pPr>
            <w:r w:rsidRPr="00C73767">
              <w:rPr>
                <w:rFonts w:asciiTheme="minorHAnsi" w:hAnsiTheme="minorHAnsi"/>
                <w:b/>
                <w:sz w:val="22"/>
              </w:rPr>
              <w:t xml:space="preserve">Track record </w:t>
            </w:r>
          </w:p>
          <w:p w14:paraId="57A03717"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t xml:space="preserve">The </w:t>
            </w:r>
            <w:r w:rsidR="006A34E4" w:rsidRPr="00C73767">
              <w:rPr>
                <w:rFonts w:asciiTheme="minorHAnsi" w:hAnsiTheme="minorHAnsi"/>
                <w:sz w:val="22"/>
              </w:rPr>
              <w:t>Tenderer</w:t>
            </w:r>
            <w:r w:rsidRPr="00C73767">
              <w:rPr>
                <w:rFonts w:asciiTheme="minorHAnsi" w:hAnsiTheme="minorHAnsi"/>
                <w:sz w:val="22"/>
              </w:rPr>
              <w:t xml:space="preserve"> shall provide details of case studies and reference implementations relevant to the States of Jersey including, for example, implementation of government-to-citizen services. </w:t>
            </w:r>
          </w:p>
        </w:tc>
      </w:tr>
    </w:tbl>
    <w:p w14:paraId="7B5A6790" w14:textId="77777777" w:rsidR="009721CF" w:rsidRPr="00C73767" w:rsidRDefault="006A34E4" w:rsidP="009721CF">
      <w:pPr>
        <w:pStyle w:val="Heading2"/>
        <w:rPr>
          <w:rFonts w:asciiTheme="minorHAnsi" w:hAnsiTheme="minorHAnsi"/>
          <w:color w:val="C00000"/>
          <w:sz w:val="24"/>
          <w:szCs w:val="24"/>
        </w:rPr>
      </w:pPr>
      <w:bookmarkStart w:id="75" w:name="_Toc488075670"/>
      <w:bookmarkStart w:id="76" w:name="_Toc488654724"/>
      <w:r w:rsidRPr="00C73767">
        <w:rPr>
          <w:rFonts w:asciiTheme="minorHAnsi" w:hAnsiTheme="minorHAnsi"/>
          <w:color w:val="C00000"/>
          <w:sz w:val="24"/>
          <w:szCs w:val="24"/>
        </w:rPr>
        <w:t>Tenderer</w:t>
      </w:r>
      <w:r w:rsidR="009721CF" w:rsidRPr="00C73767">
        <w:rPr>
          <w:rFonts w:asciiTheme="minorHAnsi" w:hAnsiTheme="minorHAnsi"/>
          <w:color w:val="C00000"/>
          <w:sz w:val="24"/>
          <w:szCs w:val="24"/>
        </w:rPr>
        <w:t xml:space="preserve"> Constraints</w:t>
      </w:r>
      <w:bookmarkEnd w:id="75"/>
      <w:bookmarkEnd w:id="76"/>
    </w:p>
    <w:tbl>
      <w:tblPr>
        <w:tblW w:w="8397" w:type="dxa"/>
        <w:tblInd w:w="108" w:type="dxa"/>
        <w:tblLook w:val="0620" w:firstRow="1" w:lastRow="0" w:firstColumn="0" w:lastColumn="0" w:noHBand="1" w:noVBand="1"/>
      </w:tblPr>
      <w:tblGrid>
        <w:gridCol w:w="601"/>
        <w:gridCol w:w="1276"/>
        <w:gridCol w:w="6520"/>
      </w:tblGrid>
      <w:tr w:rsidR="009721CF" w:rsidRPr="00C73767" w14:paraId="2DCA5B23" w14:textId="77777777" w:rsidTr="009721CF">
        <w:trPr>
          <w:cantSplit/>
        </w:trPr>
        <w:tc>
          <w:tcPr>
            <w:tcW w:w="601" w:type="dxa"/>
            <w:tcBorders>
              <w:top w:val="single" w:sz="4" w:space="0" w:color="auto"/>
              <w:bottom w:val="single" w:sz="4" w:space="0" w:color="auto"/>
            </w:tcBorders>
          </w:tcPr>
          <w:p w14:paraId="5643FED7"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w:t>
            </w:r>
          </w:p>
        </w:tc>
        <w:tc>
          <w:tcPr>
            <w:tcW w:w="1276" w:type="dxa"/>
            <w:tcBorders>
              <w:top w:val="single" w:sz="4" w:space="0" w:color="auto"/>
              <w:bottom w:val="single" w:sz="4" w:space="0" w:color="auto"/>
            </w:tcBorders>
          </w:tcPr>
          <w:p w14:paraId="09945DF1"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Type</w:t>
            </w:r>
          </w:p>
        </w:tc>
        <w:tc>
          <w:tcPr>
            <w:tcW w:w="6520" w:type="dxa"/>
            <w:tcBorders>
              <w:top w:val="single" w:sz="4" w:space="0" w:color="auto"/>
              <w:bottom w:val="single" w:sz="4" w:space="0" w:color="auto"/>
            </w:tcBorders>
          </w:tcPr>
          <w:p w14:paraId="1BE4A63E"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Information Requested</w:t>
            </w:r>
          </w:p>
        </w:tc>
      </w:tr>
      <w:tr w:rsidR="009721CF" w:rsidRPr="00C73767" w14:paraId="3944B214" w14:textId="77777777" w:rsidTr="009721CF">
        <w:tc>
          <w:tcPr>
            <w:tcW w:w="601" w:type="dxa"/>
            <w:tcBorders>
              <w:top w:val="single" w:sz="4" w:space="0" w:color="auto"/>
              <w:bottom w:val="single" w:sz="4" w:space="0" w:color="auto"/>
            </w:tcBorders>
          </w:tcPr>
          <w:p w14:paraId="4717138C"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79</w:t>
            </w:r>
            <w:r w:rsidRPr="00C73767">
              <w:rPr>
                <w:rFonts w:asciiTheme="minorHAnsi" w:hAnsiTheme="minorHAnsi"/>
                <w:sz w:val="22"/>
                <w:szCs w:val="22"/>
              </w:rPr>
              <w:fldChar w:fldCharType="end"/>
            </w:r>
          </w:p>
        </w:tc>
        <w:tc>
          <w:tcPr>
            <w:tcW w:w="1276" w:type="dxa"/>
            <w:tcBorders>
              <w:top w:val="single" w:sz="4" w:space="0" w:color="auto"/>
              <w:bottom w:val="single" w:sz="4" w:space="0" w:color="auto"/>
            </w:tcBorders>
          </w:tcPr>
          <w:p w14:paraId="5B55C6C9"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520" w:type="dxa"/>
            <w:tcBorders>
              <w:top w:val="single" w:sz="4" w:space="0" w:color="auto"/>
              <w:bottom w:val="single" w:sz="4" w:space="0" w:color="auto"/>
            </w:tcBorders>
          </w:tcPr>
          <w:p w14:paraId="04B80090" w14:textId="685C5DA2" w:rsidR="009721CF" w:rsidRPr="00C73767" w:rsidRDefault="00C73767" w:rsidP="009721CF">
            <w:pPr>
              <w:pStyle w:val="CHYPTableText"/>
              <w:rPr>
                <w:rFonts w:asciiTheme="minorHAnsi" w:hAnsiTheme="minorHAnsi"/>
                <w:b/>
                <w:sz w:val="22"/>
                <w:szCs w:val="22"/>
              </w:rPr>
            </w:pPr>
            <w:r>
              <w:rPr>
                <w:rFonts w:asciiTheme="minorHAnsi" w:hAnsiTheme="minorHAnsi"/>
                <w:b/>
                <w:sz w:val="22"/>
                <w:szCs w:val="22"/>
              </w:rPr>
              <w:t>Dependencies of the States of Jersey</w:t>
            </w:r>
          </w:p>
          <w:p w14:paraId="21FA4B3D" w14:textId="64391430" w:rsidR="009721CF" w:rsidRPr="00C73767" w:rsidRDefault="00C73767" w:rsidP="009721CF">
            <w:pPr>
              <w:pStyle w:val="CHYPTableText"/>
              <w:rPr>
                <w:rFonts w:asciiTheme="minorHAnsi" w:hAnsiTheme="minorHAnsi"/>
                <w:sz w:val="22"/>
                <w:szCs w:val="22"/>
              </w:rPr>
            </w:pPr>
            <w:r>
              <w:rPr>
                <w:rFonts w:asciiTheme="minorHAnsi" w:hAnsiTheme="minorHAnsi"/>
                <w:sz w:val="22"/>
                <w:szCs w:val="22"/>
              </w:rPr>
              <w:t xml:space="preserve">As part of any service boundary, the </w:t>
            </w:r>
            <w:r w:rsidR="006A34E4" w:rsidRPr="00C73767">
              <w:rPr>
                <w:rFonts w:asciiTheme="minorHAnsi" w:hAnsiTheme="minorHAnsi"/>
                <w:sz w:val="22"/>
                <w:szCs w:val="22"/>
              </w:rPr>
              <w:t>Tenderer</w:t>
            </w:r>
            <w:r w:rsidR="009721CF" w:rsidRPr="00C73767">
              <w:rPr>
                <w:rFonts w:asciiTheme="minorHAnsi" w:hAnsiTheme="minorHAnsi"/>
                <w:sz w:val="22"/>
                <w:szCs w:val="22"/>
              </w:rPr>
              <w:t xml:space="preserve"> shall detail any dependencies it will have on the States of Jersey for the provision and operation of the Digital Identity Service and where applicable, the cost of the </w:t>
            </w:r>
            <w:r w:rsidR="006A34E4" w:rsidRPr="00C73767">
              <w:rPr>
                <w:rFonts w:asciiTheme="minorHAnsi" w:hAnsiTheme="minorHAnsi"/>
                <w:sz w:val="22"/>
                <w:szCs w:val="22"/>
              </w:rPr>
              <w:t>Tenderer</w:t>
            </w:r>
            <w:r w:rsidR="009721CF" w:rsidRPr="00C73767">
              <w:rPr>
                <w:rFonts w:asciiTheme="minorHAnsi" w:hAnsiTheme="minorHAnsi"/>
                <w:sz w:val="22"/>
                <w:szCs w:val="22"/>
              </w:rPr>
              <w:t xml:space="preserve"> to meet those dependencies on behalf of the States of Jersey. Examples include:</w:t>
            </w:r>
          </w:p>
          <w:p w14:paraId="1A251C1C" w14:textId="77777777" w:rsidR="009721CF" w:rsidRPr="00C73767" w:rsidRDefault="009721CF" w:rsidP="00A04453">
            <w:pPr>
              <w:pStyle w:val="CHYPTableText"/>
              <w:numPr>
                <w:ilvl w:val="0"/>
                <w:numId w:val="11"/>
              </w:numPr>
              <w:rPr>
                <w:rFonts w:asciiTheme="minorHAnsi" w:hAnsiTheme="minorHAnsi"/>
                <w:sz w:val="22"/>
                <w:szCs w:val="22"/>
              </w:rPr>
            </w:pPr>
            <w:r w:rsidRPr="00C73767">
              <w:rPr>
                <w:rFonts w:asciiTheme="minorHAnsi" w:hAnsiTheme="minorHAnsi"/>
                <w:sz w:val="22"/>
                <w:szCs w:val="22"/>
              </w:rPr>
              <w:t>States of Jersey being required to provide face-to-face identification support.</w:t>
            </w:r>
          </w:p>
          <w:p w14:paraId="1CB41373" w14:textId="77777777" w:rsidR="009721CF" w:rsidRPr="00C73767" w:rsidRDefault="009721CF" w:rsidP="00A04453">
            <w:pPr>
              <w:pStyle w:val="CHYPTableText"/>
              <w:numPr>
                <w:ilvl w:val="0"/>
                <w:numId w:val="11"/>
              </w:numPr>
              <w:rPr>
                <w:rFonts w:asciiTheme="minorHAnsi" w:hAnsiTheme="minorHAnsi"/>
                <w:sz w:val="22"/>
                <w:szCs w:val="22"/>
              </w:rPr>
            </w:pPr>
            <w:r w:rsidRPr="00C73767">
              <w:rPr>
                <w:rFonts w:asciiTheme="minorHAnsi" w:hAnsiTheme="minorHAnsi"/>
                <w:sz w:val="22"/>
                <w:szCs w:val="22"/>
              </w:rPr>
              <w:t>States of Jersey being required to host all or part of the service</w:t>
            </w:r>
          </w:p>
          <w:p w14:paraId="435ADBDF" w14:textId="77777777" w:rsidR="009721CF" w:rsidRPr="00C73767" w:rsidRDefault="009721CF" w:rsidP="00A04453">
            <w:pPr>
              <w:pStyle w:val="CHYPTableText"/>
              <w:numPr>
                <w:ilvl w:val="0"/>
                <w:numId w:val="11"/>
              </w:numPr>
              <w:rPr>
                <w:rFonts w:asciiTheme="minorHAnsi" w:hAnsiTheme="minorHAnsi"/>
                <w:sz w:val="22"/>
                <w:szCs w:val="22"/>
              </w:rPr>
            </w:pPr>
            <w:r w:rsidRPr="00C73767">
              <w:rPr>
                <w:rFonts w:asciiTheme="minorHAnsi" w:hAnsiTheme="minorHAnsi"/>
                <w:sz w:val="22"/>
                <w:szCs w:val="22"/>
              </w:rPr>
              <w:t>States of Jersey being required to provide customer or counter services</w:t>
            </w:r>
          </w:p>
          <w:p w14:paraId="0FB1E397" w14:textId="77777777" w:rsidR="009721CF" w:rsidRPr="00C73767" w:rsidRDefault="009721CF" w:rsidP="00A04453">
            <w:pPr>
              <w:pStyle w:val="CHYPTableText"/>
              <w:numPr>
                <w:ilvl w:val="0"/>
                <w:numId w:val="11"/>
              </w:numPr>
              <w:rPr>
                <w:rFonts w:asciiTheme="minorHAnsi" w:hAnsiTheme="minorHAnsi"/>
                <w:sz w:val="22"/>
                <w:szCs w:val="22"/>
              </w:rPr>
            </w:pPr>
            <w:r w:rsidRPr="00C73767">
              <w:rPr>
                <w:rFonts w:asciiTheme="minorHAnsi" w:hAnsiTheme="minorHAnsi"/>
                <w:sz w:val="22"/>
                <w:szCs w:val="22"/>
              </w:rPr>
              <w:t>APIs required to access States of Jersey data</w:t>
            </w:r>
          </w:p>
          <w:p w14:paraId="3674C8B6" w14:textId="77777777" w:rsidR="009721CF" w:rsidRPr="00C73767" w:rsidRDefault="009721CF" w:rsidP="00A04453">
            <w:pPr>
              <w:pStyle w:val="CHYPTableText"/>
              <w:numPr>
                <w:ilvl w:val="0"/>
                <w:numId w:val="11"/>
              </w:numPr>
              <w:rPr>
                <w:rFonts w:asciiTheme="minorHAnsi" w:hAnsiTheme="minorHAnsi"/>
                <w:sz w:val="22"/>
                <w:szCs w:val="22"/>
              </w:rPr>
            </w:pPr>
            <w:r w:rsidRPr="00C73767">
              <w:rPr>
                <w:rFonts w:asciiTheme="minorHAnsi" w:hAnsiTheme="minorHAnsi"/>
                <w:sz w:val="22"/>
                <w:szCs w:val="22"/>
              </w:rPr>
              <w:t>Provision and operation of a trusted national root certificate authority (for a PKI based Digital Identity Service).</w:t>
            </w:r>
          </w:p>
        </w:tc>
      </w:tr>
    </w:tbl>
    <w:p w14:paraId="1B707971" w14:textId="77777777" w:rsidR="009721CF" w:rsidRPr="00C73767" w:rsidRDefault="009721CF" w:rsidP="009721CF">
      <w:pPr>
        <w:pStyle w:val="Heading2"/>
        <w:rPr>
          <w:rFonts w:asciiTheme="minorHAnsi" w:hAnsiTheme="minorHAnsi"/>
          <w:color w:val="C00000"/>
          <w:sz w:val="24"/>
          <w:szCs w:val="22"/>
        </w:rPr>
      </w:pPr>
      <w:bookmarkStart w:id="77" w:name="_Toc488074179"/>
      <w:bookmarkStart w:id="78" w:name="_Toc488074239"/>
      <w:bookmarkStart w:id="79" w:name="_Toc488075671"/>
      <w:bookmarkStart w:id="80" w:name="_Toc488074180"/>
      <w:bookmarkStart w:id="81" w:name="_Toc488074240"/>
      <w:bookmarkStart w:id="82" w:name="_Toc488075672"/>
      <w:bookmarkStart w:id="83" w:name="_Toc488074181"/>
      <w:bookmarkStart w:id="84" w:name="_Toc488074241"/>
      <w:bookmarkStart w:id="85" w:name="_Toc488075673"/>
      <w:bookmarkStart w:id="86" w:name="_Toc488075674"/>
      <w:bookmarkStart w:id="87" w:name="_Toc488654725"/>
      <w:bookmarkEnd w:id="77"/>
      <w:bookmarkEnd w:id="78"/>
      <w:bookmarkEnd w:id="79"/>
      <w:bookmarkEnd w:id="80"/>
      <w:bookmarkEnd w:id="81"/>
      <w:bookmarkEnd w:id="82"/>
      <w:bookmarkEnd w:id="83"/>
      <w:bookmarkEnd w:id="84"/>
      <w:bookmarkEnd w:id="85"/>
      <w:r w:rsidRPr="00C73767">
        <w:rPr>
          <w:rFonts w:asciiTheme="minorHAnsi" w:hAnsiTheme="minorHAnsi"/>
          <w:color w:val="C00000"/>
          <w:sz w:val="24"/>
          <w:szCs w:val="22"/>
        </w:rPr>
        <w:t>Governance</w:t>
      </w:r>
      <w:bookmarkEnd w:id="86"/>
      <w:bookmarkEnd w:id="87"/>
    </w:p>
    <w:tbl>
      <w:tblPr>
        <w:tblW w:w="8256" w:type="dxa"/>
        <w:tblInd w:w="108" w:type="dxa"/>
        <w:tblLayout w:type="fixed"/>
        <w:tblLook w:val="0620" w:firstRow="1" w:lastRow="0" w:firstColumn="0" w:lastColumn="0" w:noHBand="1" w:noVBand="1"/>
      </w:tblPr>
      <w:tblGrid>
        <w:gridCol w:w="702"/>
        <w:gridCol w:w="1175"/>
        <w:gridCol w:w="6379"/>
      </w:tblGrid>
      <w:tr w:rsidR="009721CF" w:rsidRPr="00C73767" w14:paraId="6DC2AE23" w14:textId="77777777" w:rsidTr="009721CF">
        <w:trPr>
          <w:cantSplit/>
        </w:trPr>
        <w:tc>
          <w:tcPr>
            <w:tcW w:w="702" w:type="dxa"/>
            <w:tcBorders>
              <w:top w:val="single" w:sz="4" w:space="0" w:color="auto"/>
              <w:bottom w:val="single" w:sz="4" w:space="0" w:color="auto"/>
            </w:tcBorders>
            <w:shd w:val="clear" w:color="auto" w:fill="FFFFFF" w:themeFill="background1"/>
          </w:tcPr>
          <w:p w14:paraId="44EFA52A"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w:t>
            </w:r>
          </w:p>
        </w:tc>
        <w:tc>
          <w:tcPr>
            <w:tcW w:w="1175" w:type="dxa"/>
            <w:tcBorders>
              <w:top w:val="single" w:sz="4" w:space="0" w:color="auto"/>
              <w:bottom w:val="single" w:sz="4" w:space="0" w:color="auto"/>
            </w:tcBorders>
            <w:shd w:val="clear" w:color="auto" w:fill="FFFFFF" w:themeFill="background1"/>
          </w:tcPr>
          <w:p w14:paraId="38A0102E"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Type</w:t>
            </w:r>
          </w:p>
        </w:tc>
        <w:tc>
          <w:tcPr>
            <w:tcW w:w="6379" w:type="dxa"/>
            <w:tcBorders>
              <w:top w:val="single" w:sz="4" w:space="0" w:color="auto"/>
              <w:bottom w:val="single" w:sz="4" w:space="0" w:color="auto"/>
            </w:tcBorders>
            <w:shd w:val="clear" w:color="auto" w:fill="FFFFFF" w:themeFill="background1"/>
          </w:tcPr>
          <w:p w14:paraId="6F9978F8"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Information Requested</w:t>
            </w:r>
          </w:p>
        </w:tc>
      </w:tr>
      <w:tr w:rsidR="009721CF" w:rsidRPr="00C73767" w14:paraId="35ABF06B" w14:textId="77777777" w:rsidTr="009721CF">
        <w:trPr>
          <w:cantSplit/>
        </w:trPr>
        <w:tc>
          <w:tcPr>
            <w:tcW w:w="702" w:type="dxa"/>
            <w:tcBorders>
              <w:top w:val="single" w:sz="4" w:space="0" w:color="auto"/>
              <w:bottom w:val="single" w:sz="4" w:space="0" w:color="auto"/>
            </w:tcBorders>
            <w:shd w:val="clear" w:color="auto" w:fill="FFFFFF" w:themeFill="background1"/>
          </w:tcPr>
          <w:p w14:paraId="609F7238"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80</w:t>
            </w:r>
            <w:r w:rsidRPr="00C73767">
              <w:rPr>
                <w:rFonts w:asciiTheme="minorHAnsi" w:hAnsiTheme="minorHAnsi"/>
                <w:sz w:val="22"/>
                <w:szCs w:val="22"/>
              </w:rPr>
              <w:fldChar w:fldCharType="end"/>
            </w:r>
          </w:p>
        </w:tc>
        <w:tc>
          <w:tcPr>
            <w:tcW w:w="1175" w:type="dxa"/>
            <w:tcBorders>
              <w:top w:val="single" w:sz="4" w:space="0" w:color="auto"/>
              <w:bottom w:val="single" w:sz="4" w:space="0" w:color="auto"/>
            </w:tcBorders>
            <w:shd w:val="clear" w:color="auto" w:fill="FFFFFF" w:themeFill="background1"/>
          </w:tcPr>
          <w:p w14:paraId="5FEDB1C6"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379" w:type="dxa"/>
            <w:tcBorders>
              <w:top w:val="single" w:sz="4" w:space="0" w:color="auto"/>
              <w:bottom w:val="single" w:sz="4" w:space="0" w:color="auto"/>
            </w:tcBorders>
            <w:shd w:val="clear" w:color="auto" w:fill="FFFFFF" w:themeFill="background1"/>
          </w:tcPr>
          <w:p w14:paraId="3CC9D431"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Governance</w:t>
            </w:r>
          </w:p>
          <w:p w14:paraId="25DE3EC8"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The States of Jersey envisage several potential approaches to the delivery and operation of the Digital Identity Service, such as:</w:t>
            </w:r>
          </w:p>
          <w:p w14:paraId="5A1B5679" w14:textId="77777777" w:rsidR="009721CF" w:rsidRPr="00C73767" w:rsidRDefault="009721CF" w:rsidP="00A04453">
            <w:pPr>
              <w:pStyle w:val="CHYPTableText"/>
              <w:numPr>
                <w:ilvl w:val="0"/>
                <w:numId w:val="6"/>
              </w:numPr>
              <w:rPr>
                <w:rFonts w:asciiTheme="minorHAnsi" w:hAnsiTheme="minorHAnsi"/>
                <w:sz w:val="22"/>
                <w:szCs w:val="22"/>
              </w:rPr>
            </w:pPr>
            <w:r w:rsidRPr="00C73767">
              <w:rPr>
                <w:rFonts w:asciiTheme="minorHAnsi" w:hAnsiTheme="minorHAnsi"/>
                <w:sz w:val="22"/>
                <w:szCs w:val="22"/>
              </w:rPr>
              <w:t>An on-premise Digital Identity Service that is specific to the States of Jersey</w:t>
            </w:r>
          </w:p>
          <w:p w14:paraId="65D1354C" w14:textId="77777777" w:rsidR="009721CF" w:rsidRPr="00C73767" w:rsidRDefault="009721CF" w:rsidP="00A04453">
            <w:pPr>
              <w:pStyle w:val="CHYPTableText"/>
              <w:numPr>
                <w:ilvl w:val="0"/>
                <w:numId w:val="6"/>
              </w:numPr>
              <w:rPr>
                <w:rFonts w:asciiTheme="minorHAnsi" w:hAnsiTheme="minorHAnsi"/>
                <w:sz w:val="22"/>
                <w:szCs w:val="22"/>
              </w:rPr>
            </w:pPr>
            <w:r w:rsidRPr="00C73767">
              <w:rPr>
                <w:rFonts w:asciiTheme="minorHAnsi" w:hAnsiTheme="minorHAnsi"/>
                <w:sz w:val="22"/>
                <w:szCs w:val="22"/>
              </w:rPr>
              <w:t>A hosted Digital Identity Service that is specific to the States of Jersey</w:t>
            </w:r>
          </w:p>
          <w:p w14:paraId="25F6A08B" w14:textId="77777777" w:rsidR="009721CF" w:rsidRPr="00C73767" w:rsidRDefault="009721CF" w:rsidP="00A04453">
            <w:pPr>
              <w:pStyle w:val="CHYPTableText"/>
              <w:numPr>
                <w:ilvl w:val="0"/>
                <w:numId w:val="6"/>
              </w:numPr>
              <w:rPr>
                <w:rFonts w:asciiTheme="minorHAnsi" w:hAnsiTheme="minorHAnsi"/>
                <w:sz w:val="22"/>
                <w:szCs w:val="22"/>
              </w:rPr>
            </w:pPr>
            <w:r w:rsidRPr="00C73767">
              <w:rPr>
                <w:rFonts w:asciiTheme="minorHAnsi" w:hAnsiTheme="minorHAnsi"/>
                <w:sz w:val="22"/>
                <w:szCs w:val="22"/>
              </w:rPr>
              <w:t>A Digital Identity Service that is not specific to SoJ but to some extent shared with other users.</w:t>
            </w:r>
          </w:p>
          <w:p w14:paraId="0179B89C"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In all cases the </w:t>
            </w:r>
            <w:r w:rsidR="006A34E4" w:rsidRPr="00C73767">
              <w:rPr>
                <w:rFonts w:asciiTheme="minorHAnsi" w:hAnsiTheme="minorHAnsi"/>
                <w:sz w:val="22"/>
                <w:szCs w:val="22"/>
              </w:rPr>
              <w:t>Tenderer</w:t>
            </w:r>
            <w:r w:rsidRPr="00C73767">
              <w:rPr>
                <w:rFonts w:asciiTheme="minorHAnsi" w:hAnsiTheme="minorHAnsi"/>
                <w:sz w:val="22"/>
                <w:szCs w:val="22"/>
              </w:rPr>
              <w:t xml:space="preserve"> should explain the proposed governance arrangements for the Digital Identity Service.</w:t>
            </w:r>
          </w:p>
        </w:tc>
      </w:tr>
    </w:tbl>
    <w:p w14:paraId="2033181C" w14:textId="77777777" w:rsidR="009721CF" w:rsidRPr="00C73767" w:rsidRDefault="009721CF" w:rsidP="009721CF">
      <w:pPr>
        <w:pStyle w:val="Heading2"/>
        <w:rPr>
          <w:rFonts w:asciiTheme="minorHAnsi" w:hAnsiTheme="minorHAnsi"/>
          <w:color w:val="C00000"/>
          <w:sz w:val="24"/>
          <w:szCs w:val="22"/>
        </w:rPr>
      </w:pPr>
      <w:bookmarkStart w:id="88" w:name="_Toc488075675"/>
      <w:bookmarkStart w:id="89" w:name="_Toc488654726"/>
      <w:r w:rsidRPr="00C73767">
        <w:rPr>
          <w:rFonts w:asciiTheme="minorHAnsi" w:hAnsiTheme="minorHAnsi"/>
          <w:color w:val="C00000"/>
          <w:sz w:val="24"/>
          <w:szCs w:val="22"/>
        </w:rPr>
        <w:t>Maturity and longevity</w:t>
      </w:r>
      <w:bookmarkEnd w:id="88"/>
      <w:bookmarkEnd w:id="89"/>
    </w:p>
    <w:tbl>
      <w:tblPr>
        <w:tblW w:w="8256" w:type="dxa"/>
        <w:tblInd w:w="108" w:type="dxa"/>
        <w:tblLayout w:type="fixed"/>
        <w:tblLook w:val="0620" w:firstRow="1" w:lastRow="0" w:firstColumn="0" w:lastColumn="0" w:noHBand="1" w:noVBand="1"/>
      </w:tblPr>
      <w:tblGrid>
        <w:gridCol w:w="459"/>
        <w:gridCol w:w="1276"/>
        <w:gridCol w:w="6521"/>
      </w:tblGrid>
      <w:tr w:rsidR="009721CF" w:rsidRPr="00C73767" w14:paraId="0E2650E1" w14:textId="77777777" w:rsidTr="009721CF">
        <w:trPr>
          <w:cantSplit/>
        </w:trPr>
        <w:tc>
          <w:tcPr>
            <w:tcW w:w="459" w:type="dxa"/>
            <w:tcBorders>
              <w:top w:val="single" w:sz="4" w:space="0" w:color="auto"/>
              <w:bottom w:val="single" w:sz="4" w:space="0" w:color="auto"/>
            </w:tcBorders>
            <w:shd w:val="clear" w:color="auto" w:fill="FFFFFF" w:themeFill="background1"/>
          </w:tcPr>
          <w:p w14:paraId="6330A3F1"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w:t>
            </w:r>
          </w:p>
        </w:tc>
        <w:tc>
          <w:tcPr>
            <w:tcW w:w="1276" w:type="dxa"/>
            <w:tcBorders>
              <w:top w:val="single" w:sz="4" w:space="0" w:color="auto"/>
              <w:bottom w:val="single" w:sz="4" w:space="0" w:color="auto"/>
            </w:tcBorders>
            <w:shd w:val="clear" w:color="auto" w:fill="FFFFFF" w:themeFill="background1"/>
          </w:tcPr>
          <w:p w14:paraId="5C0E301D"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Type</w:t>
            </w:r>
          </w:p>
        </w:tc>
        <w:tc>
          <w:tcPr>
            <w:tcW w:w="6521" w:type="dxa"/>
            <w:tcBorders>
              <w:top w:val="single" w:sz="4" w:space="0" w:color="auto"/>
              <w:bottom w:val="single" w:sz="4" w:space="0" w:color="auto"/>
            </w:tcBorders>
            <w:shd w:val="clear" w:color="auto" w:fill="FFFFFF" w:themeFill="background1"/>
          </w:tcPr>
          <w:p w14:paraId="2758A107"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Information Requested</w:t>
            </w:r>
          </w:p>
        </w:tc>
      </w:tr>
      <w:tr w:rsidR="009721CF" w:rsidRPr="00C73767" w14:paraId="18631492" w14:textId="77777777" w:rsidTr="009721CF">
        <w:trPr>
          <w:cantSplit/>
        </w:trPr>
        <w:tc>
          <w:tcPr>
            <w:tcW w:w="459" w:type="dxa"/>
            <w:tcBorders>
              <w:top w:val="single" w:sz="4" w:space="0" w:color="auto"/>
              <w:bottom w:val="single" w:sz="4" w:space="0" w:color="auto"/>
            </w:tcBorders>
            <w:shd w:val="clear" w:color="auto" w:fill="FFFFFF" w:themeFill="background1"/>
          </w:tcPr>
          <w:p w14:paraId="6EF97837"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81</w:t>
            </w:r>
            <w:r w:rsidRPr="00C73767">
              <w:rPr>
                <w:rFonts w:asciiTheme="minorHAnsi" w:hAnsiTheme="minorHAnsi"/>
                <w:sz w:val="22"/>
                <w:szCs w:val="22"/>
              </w:rPr>
              <w:fldChar w:fldCharType="end"/>
            </w:r>
          </w:p>
        </w:tc>
        <w:tc>
          <w:tcPr>
            <w:tcW w:w="1276" w:type="dxa"/>
            <w:tcBorders>
              <w:top w:val="single" w:sz="4" w:space="0" w:color="auto"/>
              <w:bottom w:val="single" w:sz="4" w:space="0" w:color="auto"/>
            </w:tcBorders>
            <w:shd w:val="clear" w:color="auto" w:fill="FFFFFF" w:themeFill="background1"/>
          </w:tcPr>
          <w:p w14:paraId="7385C3D3"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521" w:type="dxa"/>
            <w:tcBorders>
              <w:top w:val="single" w:sz="4" w:space="0" w:color="auto"/>
              <w:bottom w:val="single" w:sz="4" w:space="0" w:color="auto"/>
            </w:tcBorders>
            <w:shd w:val="clear" w:color="auto" w:fill="FFFFFF" w:themeFill="background1"/>
          </w:tcPr>
          <w:p w14:paraId="6DB65A94"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Roadmap</w:t>
            </w:r>
          </w:p>
          <w:p w14:paraId="07BDD362"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All </w:t>
            </w:r>
            <w:r w:rsidR="006A34E4" w:rsidRPr="00C73767">
              <w:rPr>
                <w:rFonts w:asciiTheme="minorHAnsi" w:hAnsiTheme="minorHAnsi"/>
                <w:sz w:val="22"/>
                <w:szCs w:val="22"/>
              </w:rPr>
              <w:t>Tenderer</w:t>
            </w:r>
            <w:r w:rsidRPr="00C73767">
              <w:rPr>
                <w:rFonts w:asciiTheme="minorHAnsi" w:hAnsiTheme="minorHAnsi"/>
                <w:sz w:val="22"/>
                <w:szCs w:val="22"/>
              </w:rPr>
              <w:t>s shall describe their future roadmap. For new solutions, yet to achieve maturity or scale, this shall include details of the strategy to achieve maturity and scale.</w:t>
            </w:r>
          </w:p>
        </w:tc>
      </w:tr>
      <w:tr w:rsidR="009721CF" w:rsidRPr="00C73767" w14:paraId="31F7906C" w14:textId="77777777" w:rsidTr="009721CF">
        <w:trPr>
          <w:cantSplit/>
        </w:trPr>
        <w:tc>
          <w:tcPr>
            <w:tcW w:w="459" w:type="dxa"/>
            <w:tcBorders>
              <w:top w:val="single" w:sz="4" w:space="0" w:color="auto"/>
              <w:bottom w:val="single" w:sz="4" w:space="0" w:color="auto"/>
            </w:tcBorders>
            <w:shd w:val="clear" w:color="auto" w:fill="FFFFFF" w:themeFill="background1"/>
          </w:tcPr>
          <w:p w14:paraId="2C18E0D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82</w:t>
            </w:r>
            <w:r w:rsidRPr="00C73767">
              <w:rPr>
                <w:rFonts w:asciiTheme="minorHAnsi" w:hAnsiTheme="minorHAnsi"/>
                <w:sz w:val="22"/>
                <w:szCs w:val="22"/>
              </w:rPr>
              <w:fldChar w:fldCharType="end"/>
            </w:r>
          </w:p>
        </w:tc>
        <w:tc>
          <w:tcPr>
            <w:tcW w:w="1276" w:type="dxa"/>
            <w:tcBorders>
              <w:top w:val="single" w:sz="4" w:space="0" w:color="auto"/>
              <w:bottom w:val="single" w:sz="4" w:space="0" w:color="auto"/>
            </w:tcBorders>
            <w:shd w:val="clear" w:color="auto" w:fill="FFFFFF" w:themeFill="background1"/>
          </w:tcPr>
          <w:p w14:paraId="51762345"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521" w:type="dxa"/>
            <w:tcBorders>
              <w:top w:val="single" w:sz="4" w:space="0" w:color="auto"/>
              <w:bottom w:val="single" w:sz="4" w:space="0" w:color="auto"/>
            </w:tcBorders>
            <w:shd w:val="clear" w:color="auto" w:fill="FFFFFF" w:themeFill="background1"/>
          </w:tcPr>
          <w:p w14:paraId="3C33EA61"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b/>
                <w:sz w:val="22"/>
                <w:szCs w:val="22"/>
              </w:rPr>
              <w:t>Continuity</w:t>
            </w:r>
          </w:p>
          <w:p w14:paraId="2EB35CB0"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w:t>
            </w:r>
            <w:r w:rsidR="006A34E4" w:rsidRPr="00C73767">
              <w:rPr>
                <w:rFonts w:asciiTheme="minorHAnsi" w:hAnsiTheme="minorHAnsi"/>
                <w:sz w:val="22"/>
                <w:szCs w:val="22"/>
              </w:rPr>
              <w:t>Tenderer</w:t>
            </w:r>
            <w:r w:rsidRPr="00C73767">
              <w:rPr>
                <w:rFonts w:asciiTheme="minorHAnsi" w:hAnsiTheme="minorHAnsi"/>
                <w:sz w:val="22"/>
                <w:szCs w:val="22"/>
              </w:rPr>
              <w:t xml:space="preserve"> shall describe the arrangements they would put in place, in the event that they are no longer able to support the Digital Identity Service being proposed.</w:t>
            </w:r>
          </w:p>
        </w:tc>
      </w:tr>
    </w:tbl>
    <w:p w14:paraId="016C59D4" w14:textId="77777777" w:rsidR="009721CF" w:rsidRPr="00C73767" w:rsidRDefault="009721CF" w:rsidP="009721CF">
      <w:pPr>
        <w:pStyle w:val="Heading2"/>
        <w:rPr>
          <w:rFonts w:asciiTheme="minorHAnsi" w:hAnsiTheme="minorHAnsi"/>
          <w:color w:val="C00000"/>
          <w:sz w:val="24"/>
          <w:szCs w:val="22"/>
        </w:rPr>
      </w:pPr>
      <w:bookmarkStart w:id="90" w:name="_Toc488075676"/>
      <w:bookmarkStart w:id="91" w:name="_Toc488654727"/>
      <w:r w:rsidRPr="00C73767">
        <w:rPr>
          <w:rFonts w:asciiTheme="minorHAnsi" w:hAnsiTheme="minorHAnsi"/>
          <w:color w:val="C00000"/>
          <w:sz w:val="24"/>
          <w:szCs w:val="22"/>
        </w:rPr>
        <w:t>Commercial</w:t>
      </w:r>
      <w:bookmarkEnd w:id="90"/>
      <w:bookmarkEnd w:id="91"/>
      <w:r w:rsidR="00B9589D" w:rsidRPr="00C73767">
        <w:rPr>
          <w:rFonts w:asciiTheme="minorHAnsi" w:hAnsiTheme="minorHAnsi"/>
          <w:color w:val="C00000"/>
          <w:sz w:val="24"/>
          <w:szCs w:val="22"/>
        </w:rPr>
        <w:t xml:space="preserve"> Requirements</w:t>
      </w:r>
    </w:p>
    <w:tbl>
      <w:tblPr>
        <w:tblW w:w="8681" w:type="dxa"/>
        <w:tblLayout w:type="fixed"/>
        <w:tblLook w:val="0620" w:firstRow="1" w:lastRow="0" w:firstColumn="0" w:lastColumn="0" w:noHBand="1" w:noVBand="1"/>
      </w:tblPr>
      <w:tblGrid>
        <w:gridCol w:w="330"/>
        <w:gridCol w:w="237"/>
        <w:gridCol w:w="142"/>
        <w:gridCol w:w="851"/>
        <w:gridCol w:w="237"/>
        <w:gridCol w:w="142"/>
        <w:gridCol w:w="6363"/>
        <w:gridCol w:w="237"/>
        <w:gridCol w:w="142"/>
      </w:tblGrid>
      <w:tr w:rsidR="009721CF" w:rsidRPr="00C73767" w14:paraId="1981520D" w14:textId="77777777" w:rsidTr="0039204D">
        <w:trPr>
          <w:gridAfter w:val="2"/>
          <w:wAfter w:w="379" w:type="dxa"/>
          <w:cantSplit/>
        </w:trPr>
        <w:tc>
          <w:tcPr>
            <w:tcW w:w="330" w:type="dxa"/>
          </w:tcPr>
          <w:p w14:paraId="34BEBE48" w14:textId="77777777" w:rsidR="009721CF" w:rsidRPr="00C73767" w:rsidRDefault="009721CF" w:rsidP="00303A88">
            <w:pPr>
              <w:pStyle w:val="CHYPTableText"/>
              <w:keepNext/>
              <w:rPr>
                <w:rFonts w:asciiTheme="minorHAnsi" w:hAnsiTheme="minorHAnsi"/>
                <w:sz w:val="22"/>
                <w:szCs w:val="22"/>
              </w:rPr>
            </w:pPr>
            <w:r w:rsidRPr="00C73767">
              <w:rPr>
                <w:rFonts w:asciiTheme="minorHAnsi" w:hAnsiTheme="minorHAnsi"/>
                <w:sz w:val="22"/>
                <w:szCs w:val="22"/>
              </w:rPr>
              <w:t>#</w:t>
            </w:r>
          </w:p>
        </w:tc>
        <w:tc>
          <w:tcPr>
            <w:tcW w:w="1230" w:type="dxa"/>
            <w:gridSpan w:val="3"/>
          </w:tcPr>
          <w:p w14:paraId="1496A6B4" w14:textId="77777777" w:rsidR="009721CF" w:rsidRPr="00C73767" w:rsidRDefault="009721CF" w:rsidP="00303A88">
            <w:pPr>
              <w:pStyle w:val="CHYPTableText"/>
              <w:keepNext/>
              <w:rPr>
                <w:rFonts w:asciiTheme="minorHAnsi" w:hAnsiTheme="minorHAnsi"/>
                <w:sz w:val="22"/>
                <w:szCs w:val="22"/>
              </w:rPr>
            </w:pPr>
            <w:r w:rsidRPr="00C73767">
              <w:rPr>
                <w:rFonts w:asciiTheme="minorHAnsi" w:hAnsiTheme="minorHAnsi"/>
                <w:sz w:val="22"/>
                <w:szCs w:val="22"/>
              </w:rPr>
              <w:t>Type</w:t>
            </w:r>
          </w:p>
        </w:tc>
        <w:tc>
          <w:tcPr>
            <w:tcW w:w="6742" w:type="dxa"/>
            <w:gridSpan w:val="3"/>
          </w:tcPr>
          <w:p w14:paraId="7285FE7F" w14:textId="77777777" w:rsidR="009721CF" w:rsidRPr="00C73767" w:rsidRDefault="009721CF" w:rsidP="00303A88">
            <w:pPr>
              <w:pStyle w:val="CHYPTableText"/>
              <w:keepNext/>
              <w:rPr>
                <w:rFonts w:asciiTheme="minorHAnsi" w:hAnsiTheme="minorHAnsi"/>
                <w:sz w:val="22"/>
                <w:szCs w:val="22"/>
              </w:rPr>
            </w:pPr>
            <w:r w:rsidRPr="00C73767">
              <w:rPr>
                <w:rFonts w:asciiTheme="minorHAnsi" w:hAnsiTheme="minorHAnsi"/>
                <w:sz w:val="22"/>
                <w:szCs w:val="22"/>
              </w:rPr>
              <w:t>Requirement</w:t>
            </w:r>
          </w:p>
        </w:tc>
      </w:tr>
      <w:tr w:rsidR="009721CF" w:rsidRPr="0039204D" w14:paraId="4F729278" w14:textId="77777777" w:rsidTr="0039204D">
        <w:trPr>
          <w:cantSplit/>
        </w:trPr>
        <w:tc>
          <w:tcPr>
            <w:tcW w:w="709" w:type="dxa"/>
            <w:gridSpan w:val="3"/>
            <w:tcBorders>
              <w:top w:val="single" w:sz="4" w:space="0" w:color="auto"/>
              <w:bottom w:val="single" w:sz="4" w:space="0" w:color="auto"/>
            </w:tcBorders>
          </w:tcPr>
          <w:p w14:paraId="11357AFE"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sz w:val="22"/>
                <w:szCs w:val="22"/>
              </w:rPr>
              <w:t>83</w:t>
            </w:r>
            <w:r w:rsidRPr="00C73767">
              <w:rPr>
                <w:rFonts w:asciiTheme="minorHAnsi" w:hAnsiTheme="minorHAnsi"/>
                <w:sz w:val="22"/>
                <w:szCs w:val="22"/>
              </w:rPr>
              <w:fldChar w:fldCharType="end"/>
            </w:r>
          </w:p>
        </w:tc>
        <w:tc>
          <w:tcPr>
            <w:tcW w:w="1230" w:type="dxa"/>
            <w:gridSpan w:val="3"/>
            <w:tcBorders>
              <w:top w:val="single" w:sz="4" w:space="0" w:color="auto"/>
              <w:bottom w:val="single" w:sz="4" w:space="0" w:color="auto"/>
            </w:tcBorders>
          </w:tcPr>
          <w:p w14:paraId="4BBC1393"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742" w:type="dxa"/>
            <w:gridSpan w:val="3"/>
            <w:tcBorders>
              <w:top w:val="single" w:sz="4" w:space="0" w:color="auto"/>
              <w:bottom w:val="single" w:sz="4" w:space="0" w:color="auto"/>
            </w:tcBorders>
          </w:tcPr>
          <w:p w14:paraId="0947DC2D" w14:textId="77777777" w:rsidR="009721CF" w:rsidRPr="0039204D" w:rsidRDefault="009721CF" w:rsidP="009721CF">
            <w:pPr>
              <w:pStyle w:val="CHYPTableText"/>
              <w:rPr>
                <w:rFonts w:asciiTheme="minorHAnsi" w:hAnsiTheme="minorHAnsi"/>
                <w:sz w:val="22"/>
                <w:szCs w:val="22"/>
              </w:rPr>
            </w:pPr>
            <w:r w:rsidRPr="0039204D">
              <w:rPr>
                <w:rFonts w:asciiTheme="minorHAnsi" w:hAnsiTheme="minorHAnsi"/>
                <w:sz w:val="22"/>
                <w:szCs w:val="22"/>
              </w:rPr>
              <w:t>Commercial model</w:t>
            </w:r>
          </w:p>
          <w:p w14:paraId="24D661CC" w14:textId="5B805B83" w:rsidR="009721CF" w:rsidRPr="00C73767" w:rsidRDefault="006A34E4" w:rsidP="00B070B9">
            <w:pPr>
              <w:pStyle w:val="CHYPTableText"/>
              <w:rPr>
                <w:rFonts w:asciiTheme="minorHAnsi" w:hAnsiTheme="minorHAnsi"/>
                <w:sz w:val="22"/>
                <w:szCs w:val="22"/>
              </w:rPr>
            </w:pPr>
            <w:r w:rsidRPr="00C73767">
              <w:rPr>
                <w:rFonts w:asciiTheme="minorHAnsi" w:hAnsiTheme="minorHAnsi"/>
                <w:sz w:val="22"/>
                <w:szCs w:val="22"/>
              </w:rPr>
              <w:t xml:space="preserve">The annual charge for </w:t>
            </w:r>
            <w:r w:rsidR="00B070B9">
              <w:rPr>
                <w:rFonts w:asciiTheme="minorHAnsi" w:hAnsiTheme="minorHAnsi"/>
                <w:sz w:val="22"/>
                <w:szCs w:val="22"/>
              </w:rPr>
              <w:t>the scheme over a seven</w:t>
            </w:r>
            <w:r w:rsidR="009721CF" w:rsidRPr="00C73767">
              <w:rPr>
                <w:rFonts w:asciiTheme="minorHAnsi" w:hAnsiTheme="minorHAnsi"/>
                <w:sz w:val="22"/>
                <w:szCs w:val="22"/>
              </w:rPr>
              <w:t xml:space="preserve">-year period must be estimated (based on a user take-up model </w:t>
            </w:r>
            <w:r w:rsidR="00B070B9">
              <w:rPr>
                <w:rFonts w:asciiTheme="minorHAnsi" w:hAnsiTheme="minorHAnsi"/>
                <w:sz w:val="22"/>
                <w:szCs w:val="22"/>
              </w:rPr>
              <w:t>provided within Appendix Four to the ITT</w:t>
            </w:r>
            <w:r w:rsidR="009721CF" w:rsidRPr="00C73767">
              <w:rPr>
                <w:rFonts w:asciiTheme="minorHAnsi" w:hAnsiTheme="minorHAnsi"/>
                <w:sz w:val="22"/>
                <w:szCs w:val="22"/>
              </w:rPr>
              <w:t xml:space="preserve">). </w:t>
            </w:r>
            <w:r w:rsidRPr="00C73767">
              <w:rPr>
                <w:rFonts w:asciiTheme="minorHAnsi" w:hAnsiTheme="minorHAnsi"/>
                <w:sz w:val="22"/>
                <w:szCs w:val="22"/>
              </w:rPr>
              <w:t>This must include the charge</w:t>
            </w:r>
            <w:r w:rsidR="009721CF" w:rsidRPr="00C73767">
              <w:rPr>
                <w:rFonts w:asciiTheme="minorHAnsi" w:hAnsiTheme="minorHAnsi"/>
                <w:sz w:val="22"/>
                <w:szCs w:val="22"/>
              </w:rPr>
              <w:t xml:space="preserve"> to Jersey of initial and ongoing development, implementation, independent assessment against standards, initial and ongoing verification, issuance of identities (including any physical aspect such as a card), integration, initial and ongoing security, ongoing management and support (including helpdesk etc.). States of Jersey staff costs must be included and calculated with reference to th</w:t>
            </w:r>
            <w:r w:rsidR="0039204D">
              <w:rPr>
                <w:rFonts w:asciiTheme="minorHAnsi" w:hAnsiTheme="minorHAnsi"/>
                <w:sz w:val="22"/>
                <w:szCs w:val="22"/>
              </w:rPr>
              <w:t>e Jersey civil service pay scale (</w:t>
            </w:r>
            <w:hyperlink r:id="rId15" w:history="1">
              <w:r w:rsidR="0039204D" w:rsidRPr="00967246">
                <w:rPr>
                  <w:rStyle w:val="Hyperlink"/>
                  <w:rFonts w:asciiTheme="minorHAnsi" w:hAnsiTheme="minorHAnsi"/>
                  <w:sz w:val="22"/>
                  <w:szCs w:val="22"/>
                </w:rPr>
                <w:t>https://www.gov.je/SiteCollectionDocuments/Working%20in%20Jersey/GD%20Civil%20Service%20pay%20scales%20pay%20scales%20JM%2007032017.pdf</w:t>
              </w:r>
            </w:hyperlink>
            <w:r w:rsidR="0039204D">
              <w:rPr>
                <w:rFonts w:asciiTheme="minorHAnsi" w:hAnsiTheme="minorHAnsi"/>
                <w:sz w:val="22"/>
                <w:szCs w:val="22"/>
              </w:rPr>
              <w:t>)</w:t>
            </w:r>
            <w:r w:rsidR="0039204D" w:rsidRPr="0039204D">
              <w:rPr>
                <w:rFonts w:asciiTheme="minorHAnsi" w:hAnsiTheme="minorHAnsi"/>
                <w:sz w:val="22"/>
                <w:szCs w:val="22"/>
              </w:rPr>
              <w:t xml:space="preserve"> </w:t>
            </w:r>
            <w:r w:rsidR="009721CF" w:rsidRPr="00C73767">
              <w:rPr>
                <w:rFonts w:asciiTheme="minorHAnsi" w:hAnsiTheme="minorHAnsi"/>
                <w:sz w:val="22"/>
                <w:szCs w:val="22"/>
              </w:rPr>
              <w:t>Where costs for any commercial 3</w:t>
            </w:r>
            <w:r w:rsidR="009721CF" w:rsidRPr="0039204D">
              <w:rPr>
                <w:rFonts w:asciiTheme="minorHAnsi" w:hAnsiTheme="minorHAnsi"/>
                <w:sz w:val="22"/>
                <w:szCs w:val="22"/>
              </w:rPr>
              <w:t>rd</w:t>
            </w:r>
            <w:r w:rsidR="009721CF" w:rsidRPr="00C73767">
              <w:rPr>
                <w:rFonts w:asciiTheme="minorHAnsi" w:hAnsiTheme="minorHAnsi"/>
                <w:sz w:val="22"/>
                <w:szCs w:val="22"/>
              </w:rPr>
              <w:t xml:space="preserve"> party services will be incurred these should be detailed and included.</w:t>
            </w:r>
          </w:p>
        </w:tc>
      </w:tr>
      <w:tr w:rsidR="009721CF" w:rsidRPr="00C73767" w14:paraId="36CB83BC" w14:textId="77777777" w:rsidTr="0039204D">
        <w:tblPrEx>
          <w:tblLook w:val="04A0" w:firstRow="1" w:lastRow="0" w:firstColumn="1" w:lastColumn="0" w:noHBand="0" w:noVBand="1"/>
        </w:tblPrEx>
        <w:trPr>
          <w:gridAfter w:val="1"/>
          <w:wAfter w:w="142" w:type="dxa"/>
          <w:cantSplit/>
        </w:trPr>
        <w:tc>
          <w:tcPr>
            <w:tcW w:w="567" w:type="dxa"/>
            <w:gridSpan w:val="2"/>
          </w:tcPr>
          <w:p w14:paraId="7969EABE"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fldChar w:fldCharType="begin"/>
            </w:r>
            <w:r w:rsidRPr="00C73767">
              <w:rPr>
                <w:rFonts w:asciiTheme="minorHAnsi" w:hAnsiTheme="minorHAnsi"/>
                <w:b/>
                <w:sz w:val="22"/>
                <w:szCs w:val="22"/>
              </w:rPr>
              <w:instrText xml:space="preserve"> seq  reqs</w:instrText>
            </w:r>
            <w:r w:rsidRPr="00C73767">
              <w:rPr>
                <w:rFonts w:asciiTheme="minorHAnsi" w:hAnsiTheme="minorHAnsi"/>
                <w:sz w:val="22"/>
                <w:szCs w:val="22"/>
              </w:rPr>
              <w:fldChar w:fldCharType="separate"/>
            </w:r>
            <w:r w:rsidRPr="00C73767">
              <w:rPr>
                <w:rFonts w:asciiTheme="minorHAnsi" w:hAnsiTheme="minorHAnsi"/>
                <w:b/>
                <w:sz w:val="22"/>
                <w:szCs w:val="22"/>
              </w:rPr>
              <w:t>84</w:t>
            </w:r>
            <w:r w:rsidRPr="00C73767">
              <w:rPr>
                <w:rFonts w:asciiTheme="minorHAnsi" w:hAnsiTheme="minorHAnsi"/>
                <w:sz w:val="22"/>
                <w:szCs w:val="22"/>
              </w:rPr>
              <w:fldChar w:fldCharType="end"/>
            </w:r>
          </w:p>
        </w:tc>
        <w:tc>
          <w:tcPr>
            <w:tcW w:w="1230" w:type="dxa"/>
            <w:gridSpan w:val="3"/>
          </w:tcPr>
          <w:p w14:paraId="6F5F8377" w14:textId="77777777" w:rsidR="009721CF" w:rsidRPr="00C73767" w:rsidRDefault="009721CF" w:rsidP="009721CF">
            <w:pPr>
              <w:pStyle w:val="CHYPTableText"/>
              <w:rPr>
                <w:rFonts w:asciiTheme="minorHAnsi" w:hAnsiTheme="minorHAnsi"/>
                <w:sz w:val="22"/>
                <w:szCs w:val="22"/>
              </w:rPr>
            </w:pPr>
            <w:r w:rsidRPr="00C73767">
              <w:rPr>
                <w:rFonts w:asciiTheme="minorHAnsi" w:hAnsiTheme="minorHAnsi"/>
                <w:sz w:val="22"/>
                <w:szCs w:val="22"/>
              </w:rPr>
              <w:t>Mandatory</w:t>
            </w:r>
          </w:p>
        </w:tc>
        <w:tc>
          <w:tcPr>
            <w:tcW w:w="6742" w:type="dxa"/>
            <w:gridSpan w:val="3"/>
          </w:tcPr>
          <w:p w14:paraId="3E436397" w14:textId="77777777" w:rsidR="009721CF" w:rsidRPr="00C73767" w:rsidRDefault="009721CF" w:rsidP="009721CF">
            <w:pPr>
              <w:pStyle w:val="CHYPTableText"/>
              <w:rPr>
                <w:rFonts w:asciiTheme="minorHAnsi" w:hAnsiTheme="minorHAnsi"/>
                <w:b/>
                <w:sz w:val="22"/>
                <w:szCs w:val="22"/>
              </w:rPr>
            </w:pPr>
            <w:r w:rsidRPr="00C73767">
              <w:rPr>
                <w:rFonts w:asciiTheme="minorHAnsi" w:hAnsiTheme="minorHAnsi"/>
                <w:b/>
                <w:sz w:val="22"/>
                <w:szCs w:val="22"/>
              </w:rPr>
              <w:t>Liability Model</w:t>
            </w:r>
          </w:p>
          <w:p w14:paraId="3A507F55" w14:textId="77777777" w:rsidR="009721CF" w:rsidRDefault="009721CF" w:rsidP="009721CF">
            <w:pPr>
              <w:pStyle w:val="CHYPTableText"/>
              <w:rPr>
                <w:rFonts w:asciiTheme="minorHAnsi" w:hAnsiTheme="minorHAnsi"/>
                <w:sz w:val="22"/>
                <w:szCs w:val="22"/>
              </w:rPr>
            </w:pPr>
            <w:r w:rsidRPr="00C73767">
              <w:rPr>
                <w:rFonts w:asciiTheme="minorHAnsi" w:hAnsiTheme="minorHAnsi"/>
                <w:sz w:val="22"/>
                <w:szCs w:val="22"/>
              </w:rPr>
              <w:t xml:space="preserve">The </w:t>
            </w:r>
            <w:r w:rsidR="006A34E4" w:rsidRPr="00C73767">
              <w:rPr>
                <w:rFonts w:asciiTheme="minorHAnsi" w:hAnsiTheme="minorHAnsi"/>
                <w:sz w:val="22"/>
                <w:szCs w:val="22"/>
              </w:rPr>
              <w:t>Tenderer</w:t>
            </w:r>
            <w:r w:rsidRPr="00C73767">
              <w:rPr>
                <w:rFonts w:asciiTheme="minorHAnsi" w:hAnsiTheme="minorHAnsi"/>
                <w:sz w:val="22"/>
                <w:szCs w:val="22"/>
              </w:rPr>
              <w:t xml:space="preserve"> shall describe their approach to liability including defining clearly the level of liability the </w:t>
            </w:r>
            <w:r w:rsidR="006A34E4" w:rsidRPr="00C73767">
              <w:rPr>
                <w:rFonts w:asciiTheme="minorHAnsi" w:hAnsiTheme="minorHAnsi"/>
                <w:sz w:val="22"/>
                <w:szCs w:val="22"/>
              </w:rPr>
              <w:t>Tenderer</w:t>
            </w:r>
            <w:r w:rsidRPr="00C73767">
              <w:rPr>
                <w:rFonts w:asciiTheme="minorHAnsi" w:hAnsiTheme="minorHAnsi"/>
                <w:sz w:val="22"/>
                <w:szCs w:val="22"/>
              </w:rPr>
              <w:t xml:space="preserve"> will accept and for what. The description shall include considering liabilities relating to identification, authentication and authorisation, as well as those relating to the protection of data. </w:t>
            </w:r>
          </w:p>
          <w:p w14:paraId="52478FBC" w14:textId="40B07D69" w:rsidR="0039204D" w:rsidRDefault="0039204D" w:rsidP="009721CF">
            <w:pPr>
              <w:pStyle w:val="CHYPTableText"/>
              <w:rPr>
                <w:rFonts w:asciiTheme="minorHAnsi" w:hAnsiTheme="minorHAnsi"/>
                <w:sz w:val="22"/>
                <w:szCs w:val="22"/>
              </w:rPr>
            </w:pPr>
            <w:r>
              <w:rPr>
                <w:rFonts w:asciiTheme="minorHAnsi" w:hAnsiTheme="minorHAnsi"/>
                <w:sz w:val="22"/>
                <w:szCs w:val="22"/>
              </w:rPr>
              <w:t>The Authority is particularly interested in the level of liability the successful tenderer will accept for incorrectly identifying individuals as well as the overall security of the solution.</w:t>
            </w:r>
          </w:p>
          <w:p w14:paraId="3D6A094A" w14:textId="15E0EA21" w:rsidR="0039204D" w:rsidRPr="00C73767" w:rsidRDefault="0039204D" w:rsidP="009721CF">
            <w:pPr>
              <w:pStyle w:val="CHYPTableText"/>
              <w:rPr>
                <w:rFonts w:asciiTheme="minorHAnsi" w:hAnsiTheme="minorHAnsi"/>
                <w:sz w:val="22"/>
                <w:szCs w:val="22"/>
              </w:rPr>
            </w:pPr>
            <w:r>
              <w:rPr>
                <w:rFonts w:asciiTheme="minorHAnsi" w:hAnsiTheme="minorHAnsi"/>
                <w:sz w:val="22"/>
                <w:szCs w:val="22"/>
              </w:rPr>
              <w:t>The Authority is very alert to the sensitivity of both the proposed service and the data that it will authenticate and enable to be accessed and wishes to fully understand the liability models being proposed.</w:t>
            </w:r>
          </w:p>
          <w:p w14:paraId="3D31B3CD" w14:textId="34BB1BED" w:rsidR="009721CF" w:rsidRPr="00C73767" w:rsidRDefault="009721CF" w:rsidP="00967246">
            <w:pPr>
              <w:pStyle w:val="CHYPTableText"/>
              <w:rPr>
                <w:rFonts w:asciiTheme="minorHAnsi" w:hAnsiTheme="minorHAnsi"/>
                <w:sz w:val="22"/>
                <w:szCs w:val="22"/>
              </w:rPr>
            </w:pPr>
            <w:r w:rsidRPr="00C73767">
              <w:rPr>
                <w:rFonts w:asciiTheme="minorHAnsi" w:hAnsiTheme="minorHAnsi"/>
                <w:sz w:val="22"/>
                <w:szCs w:val="22"/>
              </w:rPr>
              <w:t xml:space="preserve">Where </w:t>
            </w:r>
            <w:r w:rsidR="006A34E4" w:rsidRPr="00C73767">
              <w:rPr>
                <w:rFonts w:asciiTheme="minorHAnsi" w:hAnsiTheme="minorHAnsi"/>
                <w:sz w:val="22"/>
                <w:szCs w:val="22"/>
              </w:rPr>
              <w:t>Tenderer</w:t>
            </w:r>
            <w:r w:rsidR="00967246">
              <w:rPr>
                <w:rFonts w:asciiTheme="minorHAnsi" w:hAnsiTheme="minorHAnsi"/>
                <w:sz w:val="22"/>
                <w:szCs w:val="22"/>
              </w:rPr>
              <w:t>s</w:t>
            </w:r>
            <w:r w:rsidRPr="00C73767">
              <w:rPr>
                <w:rFonts w:asciiTheme="minorHAnsi" w:hAnsiTheme="minorHAnsi"/>
                <w:sz w:val="22"/>
                <w:szCs w:val="22"/>
              </w:rPr>
              <w:t xml:space="preserve"> wish to significantly limit their liability, additional consideration should be given to steps that can be taken to mitigate the additional risks this may present to the States of Jersey.</w:t>
            </w:r>
          </w:p>
        </w:tc>
      </w:tr>
    </w:tbl>
    <w:p w14:paraId="3CC1E187" w14:textId="0A717389" w:rsidR="005C1212" w:rsidRPr="00C73767" w:rsidRDefault="005C1212" w:rsidP="005C1212">
      <w:pPr>
        <w:pStyle w:val="Heading2"/>
        <w:rPr>
          <w:rFonts w:asciiTheme="minorHAnsi" w:hAnsiTheme="minorHAnsi"/>
          <w:color w:val="C00000"/>
          <w:sz w:val="24"/>
          <w:szCs w:val="22"/>
        </w:rPr>
      </w:pPr>
      <w:r>
        <w:rPr>
          <w:rFonts w:asciiTheme="minorHAnsi" w:hAnsiTheme="minorHAnsi"/>
          <w:color w:val="C00000"/>
          <w:sz w:val="24"/>
          <w:szCs w:val="22"/>
        </w:rPr>
        <w:t>Jersey Digital Capabilities</w:t>
      </w:r>
    </w:p>
    <w:tbl>
      <w:tblPr>
        <w:tblW w:w="8256" w:type="dxa"/>
        <w:tblInd w:w="108" w:type="dxa"/>
        <w:tblLook w:val="0620" w:firstRow="1" w:lastRow="0" w:firstColumn="0" w:lastColumn="0" w:noHBand="1" w:noVBand="1"/>
      </w:tblPr>
      <w:tblGrid>
        <w:gridCol w:w="459"/>
        <w:gridCol w:w="1276"/>
        <w:gridCol w:w="6521"/>
      </w:tblGrid>
      <w:tr w:rsidR="005C1212" w:rsidRPr="00C73767" w14:paraId="11E70942" w14:textId="77777777" w:rsidTr="005C1212">
        <w:trPr>
          <w:cantSplit/>
        </w:trPr>
        <w:tc>
          <w:tcPr>
            <w:tcW w:w="459" w:type="dxa"/>
          </w:tcPr>
          <w:p w14:paraId="74F5DF5E" w14:textId="77777777" w:rsidR="005C1212" w:rsidRPr="00C73767" w:rsidRDefault="005C1212" w:rsidP="00303A88">
            <w:pPr>
              <w:pStyle w:val="CHYPTableText"/>
              <w:keepNext/>
              <w:rPr>
                <w:rFonts w:asciiTheme="minorHAnsi" w:hAnsiTheme="minorHAnsi"/>
                <w:sz w:val="22"/>
                <w:szCs w:val="22"/>
              </w:rPr>
            </w:pPr>
            <w:r w:rsidRPr="00C73767">
              <w:rPr>
                <w:rFonts w:asciiTheme="minorHAnsi" w:hAnsiTheme="minorHAnsi"/>
                <w:sz w:val="22"/>
                <w:szCs w:val="22"/>
              </w:rPr>
              <w:t>#</w:t>
            </w:r>
          </w:p>
        </w:tc>
        <w:tc>
          <w:tcPr>
            <w:tcW w:w="1276" w:type="dxa"/>
          </w:tcPr>
          <w:p w14:paraId="1787057F" w14:textId="77777777" w:rsidR="005C1212" w:rsidRPr="00C73767" w:rsidRDefault="005C1212" w:rsidP="00303A88">
            <w:pPr>
              <w:pStyle w:val="CHYPTableText"/>
              <w:keepNext/>
              <w:rPr>
                <w:rFonts w:asciiTheme="minorHAnsi" w:hAnsiTheme="minorHAnsi"/>
                <w:sz w:val="22"/>
                <w:szCs w:val="22"/>
              </w:rPr>
            </w:pPr>
            <w:r w:rsidRPr="00C73767">
              <w:rPr>
                <w:rFonts w:asciiTheme="minorHAnsi" w:hAnsiTheme="minorHAnsi"/>
                <w:sz w:val="22"/>
                <w:szCs w:val="22"/>
              </w:rPr>
              <w:t>Type</w:t>
            </w:r>
          </w:p>
        </w:tc>
        <w:tc>
          <w:tcPr>
            <w:tcW w:w="6521" w:type="dxa"/>
          </w:tcPr>
          <w:p w14:paraId="31EAA5CA" w14:textId="77777777" w:rsidR="005C1212" w:rsidRPr="00C73767" w:rsidRDefault="005C1212" w:rsidP="00303A88">
            <w:pPr>
              <w:pStyle w:val="CHYPTableText"/>
              <w:keepNext/>
              <w:rPr>
                <w:rFonts w:asciiTheme="minorHAnsi" w:hAnsiTheme="minorHAnsi"/>
                <w:sz w:val="22"/>
                <w:szCs w:val="22"/>
              </w:rPr>
            </w:pPr>
            <w:r w:rsidRPr="00C73767">
              <w:rPr>
                <w:rFonts w:asciiTheme="minorHAnsi" w:hAnsiTheme="minorHAnsi"/>
                <w:sz w:val="22"/>
                <w:szCs w:val="22"/>
              </w:rPr>
              <w:t>Requirement</w:t>
            </w:r>
          </w:p>
        </w:tc>
      </w:tr>
      <w:tr w:rsidR="005C1212" w:rsidRPr="005C1212" w14:paraId="52C78779" w14:textId="77777777" w:rsidTr="005C1212">
        <w:trPr>
          <w:cantSplit/>
        </w:trPr>
        <w:tc>
          <w:tcPr>
            <w:tcW w:w="459" w:type="dxa"/>
            <w:tcBorders>
              <w:top w:val="single" w:sz="4" w:space="0" w:color="auto"/>
              <w:bottom w:val="single" w:sz="4" w:space="0" w:color="auto"/>
            </w:tcBorders>
          </w:tcPr>
          <w:p w14:paraId="675AD867" w14:textId="41946893" w:rsidR="005C1212" w:rsidRPr="005C1212" w:rsidRDefault="005C1212" w:rsidP="005C1212">
            <w:pPr>
              <w:pStyle w:val="CHYPTableText"/>
              <w:rPr>
                <w:rFonts w:asciiTheme="minorHAnsi" w:hAnsiTheme="minorHAnsi"/>
                <w:sz w:val="22"/>
                <w:szCs w:val="22"/>
              </w:rPr>
            </w:pPr>
            <w:r w:rsidRPr="005C1212">
              <w:rPr>
                <w:rFonts w:asciiTheme="minorHAnsi" w:hAnsiTheme="minorHAnsi"/>
                <w:sz w:val="22"/>
                <w:szCs w:val="22"/>
              </w:rPr>
              <w:fldChar w:fldCharType="begin"/>
            </w:r>
            <w:r w:rsidRPr="005C1212">
              <w:rPr>
                <w:rFonts w:asciiTheme="minorHAnsi" w:hAnsiTheme="minorHAnsi"/>
                <w:sz w:val="22"/>
                <w:szCs w:val="22"/>
              </w:rPr>
              <w:instrText xml:space="preserve"> seq  reqs</w:instrText>
            </w:r>
            <w:r w:rsidRPr="005C1212">
              <w:rPr>
                <w:rFonts w:asciiTheme="minorHAnsi" w:hAnsiTheme="minorHAnsi"/>
                <w:sz w:val="22"/>
                <w:szCs w:val="22"/>
              </w:rPr>
              <w:fldChar w:fldCharType="separate"/>
            </w:r>
            <w:r w:rsidRPr="005C1212">
              <w:rPr>
                <w:rFonts w:asciiTheme="minorHAnsi" w:hAnsiTheme="minorHAnsi"/>
                <w:sz w:val="22"/>
                <w:szCs w:val="22"/>
              </w:rPr>
              <w:t>85</w:t>
            </w:r>
            <w:r w:rsidRPr="005C1212">
              <w:rPr>
                <w:rFonts w:asciiTheme="minorHAnsi" w:hAnsiTheme="minorHAnsi"/>
                <w:sz w:val="22"/>
                <w:szCs w:val="22"/>
              </w:rPr>
              <w:fldChar w:fldCharType="end"/>
            </w:r>
          </w:p>
        </w:tc>
        <w:tc>
          <w:tcPr>
            <w:tcW w:w="1276" w:type="dxa"/>
            <w:tcBorders>
              <w:top w:val="single" w:sz="4" w:space="0" w:color="auto"/>
              <w:bottom w:val="single" w:sz="4" w:space="0" w:color="auto"/>
            </w:tcBorders>
          </w:tcPr>
          <w:p w14:paraId="232CE6CC" w14:textId="77777777" w:rsidR="005C1212" w:rsidRPr="005C1212" w:rsidRDefault="005C1212" w:rsidP="005C1212">
            <w:pPr>
              <w:pStyle w:val="CHYPTableText"/>
              <w:rPr>
                <w:rFonts w:asciiTheme="minorHAnsi" w:hAnsiTheme="minorHAnsi"/>
                <w:sz w:val="22"/>
                <w:szCs w:val="22"/>
              </w:rPr>
            </w:pPr>
            <w:r w:rsidRPr="005C1212">
              <w:rPr>
                <w:rFonts w:asciiTheme="minorHAnsi" w:hAnsiTheme="minorHAnsi"/>
                <w:sz w:val="22"/>
                <w:szCs w:val="22"/>
              </w:rPr>
              <w:t>Mandatory</w:t>
            </w:r>
          </w:p>
        </w:tc>
        <w:tc>
          <w:tcPr>
            <w:tcW w:w="6521" w:type="dxa"/>
            <w:tcBorders>
              <w:top w:val="single" w:sz="4" w:space="0" w:color="auto"/>
              <w:bottom w:val="single" w:sz="4" w:space="0" w:color="auto"/>
            </w:tcBorders>
          </w:tcPr>
          <w:p w14:paraId="7CF1F305" w14:textId="11A4CCD3" w:rsidR="005C1212" w:rsidRPr="005C1212" w:rsidRDefault="005C1212" w:rsidP="005C1212">
            <w:pPr>
              <w:pStyle w:val="CHYPTableText"/>
              <w:rPr>
                <w:rFonts w:asciiTheme="minorHAnsi" w:hAnsiTheme="minorHAnsi"/>
                <w:b/>
                <w:sz w:val="22"/>
                <w:szCs w:val="22"/>
              </w:rPr>
            </w:pPr>
            <w:r w:rsidRPr="005C1212">
              <w:rPr>
                <w:rFonts w:asciiTheme="minorHAnsi" w:hAnsiTheme="minorHAnsi"/>
                <w:b/>
                <w:sz w:val="22"/>
                <w:szCs w:val="22"/>
              </w:rPr>
              <w:t>Digital Jersey Engagement</w:t>
            </w:r>
          </w:p>
          <w:p w14:paraId="610E0C43" w14:textId="3BA325E7" w:rsidR="005C1212" w:rsidRDefault="005C1212" w:rsidP="005C1212">
            <w:pPr>
              <w:pStyle w:val="CHYPTableText"/>
              <w:rPr>
                <w:rFonts w:asciiTheme="minorHAnsi" w:hAnsiTheme="minorHAnsi"/>
                <w:sz w:val="22"/>
                <w:szCs w:val="22"/>
              </w:rPr>
            </w:pPr>
            <w:r w:rsidRPr="005C1212">
              <w:rPr>
                <w:rFonts w:asciiTheme="minorHAnsi" w:hAnsiTheme="minorHAnsi"/>
                <w:sz w:val="22"/>
                <w:szCs w:val="22"/>
              </w:rPr>
              <w:t>The States of Jersey has a Digital Policy Framework, whi</w:t>
            </w:r>
            <w:r>
              <w:rPr>
                <w:rFonts w:asciiTheme="minorHAnsi" w:hAnsiTheme="minorHAnsi"/>
                <w:sz w:val="22"/>
                <w:szCs w:val="22"/>
              </w:rPr>
              <w:t>ch sets out six main objectives</w:t>
            </w:r>
          </w:p>
          <w:p w14:paraId="14DB3B48" w14:textId="286FB8B7" w:rsidR="005C1212" w:rsidRPr="005C1212" w:rsidRDefault="005C1212" w:rsidP="005C1212">
            <w:pPr>
              <w:pStyle w:val="CHYPTableText"/>
              <w:rPr>
                <w:rFonts w:asciiTheme="minorHAnsi" w:hAnsiTheme="minorHAnsi"/>
                <w:sz w:val="22"/>
                <w:szCs w:val="22"/>
              </w:rPr>
            </w:pPr>
            <w:r w:rsidRPr="005C1212">
              <w:rPr>
                <w:rFonts w:asciiTheme="minorHAnsi" w:hAnsiTheme="minorHAnsi"/>
                <w:sz w:val="22"/>
                <w:szCs w:val="22"/>
              </w:rPr>
              <w:t>·         a thriving digital sector</w:t>
            </w:r>
          </w:p>
          <w:p w14:paraId="397DF58D" w14:textId="77777777" w:rsidR="005C1212" w:rsidRPr="005C1212" w:rsidRDefault="005C1212" w:rsidP="005C1212">
            <w:pPr>
              <w:pStyle w:val="CHYPTableText"/>
              <w:rPr>
                <w:rFonts w:asciiTheme="minorHAnsi" w:hAnsiTheme="minorHAnsi"/>
                <w:sz w:val="22"/>
                <w:szCs w:val="22"/>
              </w:rPr>
            </w:pPr>
            <w:r w:rsidRPr="005C1212">
              <w:rPr>
                <w:rFonts w:asciiTheme="minorHAnsi" w:hAnsiTheme="minorHAnsi"/>
                <w:sz w:val="22"/>
                <w:szCs w:val="22"/>
              </w:rPr>
              <w:t>·         digital skills for all</w:t>
            </w:r>
          </w:p>
          <w:p w14:paraId="3041F0A3" w14:textId="77777777" w:rsidR="005C1212" w:rsidRPr="005C1212" w:rsidRDefault="005C1212" w:rsidP="005C1212">
            <w:pPr>
              <w:pStyle w:val="CHYPTableText"/>
              <w:rPr>
                <w:rFonts w:asciiTheme="minorHAnsi" w:hAnsiTheme="minorHAnsi"/>
                <w:sz w:val="22"/>
                <w:szCs w:val="22"/>
              </w:rPr>
            </w:pPr>
            <w:r w:rsidRPr="005C1212">
              <w:rPr>
                <w:rFonts w:asciiTheme="minorHAnsi" w:hAnsiTheme="minorHAnsi"/>
                <w:sz w:val="22"/>
                <w:szCs w:val="22"/>
              </w:rPr>
              <w:t>·         advanced digital infrastructure</w:t>
            </w:r>
          </w:p>
          <w:p w14:paraId="6CB9673E" w14:textId="77777777" w:rsidR="005C1212" w:rsidRPr="005C1212" w:rsidRDefault="005C1212" w:rsidP="005C1212">
            <w:pPr>
              <w:pStyle w:val="CHYPTableText"/>
              <w:rPr>
                <w:rFonts w:asciiTheme="minorHAnsi" w:hAnsiTheme="minorHAnsi"/>
                <w:sz w:val="22"/>
                <w:szCs w:val="22"/>
              </w:rPr>
            </w:pPr>
            <w:r w:rsidRPr="005C1212">
              <w:rPr>
                <w:rFonts w:asciiTheme="minorHAnsi" w:hAnsiTheme="minorHAnsi"/>
                <w:sz w:val="22"/>
                <w:szCs w:val="22"/>
              </w:rPr>
              <w:t>·         government digital transformation</w:t>
            </w:r>
          </w:p>
          <w:p w14:paraId="1FBAA10C" w14:textId="77777777" w:rsidR="005C1212" w:rsidRPr="005C1212" w:rsidRDefault="005C1212" w:rsidP="005C1212">
            <w:pPr>
              <w:pStyle w:val="CHYPTableText"/>
              <w:rPr>
                <w:rFonts w:asciiTheme="minorHAnsi" w:hAnsiTheme="minorHAnsi"/>
                <w:sz w:val="22"/>
                <w:szCs w:val="22"/>
              </w:rPr>
            </w:pPr>
            <w:r w:rsidRPr="005C1212">
              <w:rPr>
                <w:rFonts w:asciiTheme="minorHAnsi" w:hAnsiTheme="minorHAnsi"/>
                <w:sz w:val="22"/>
                <w:szCs w:val="22"/>
              </w:rPr>
              <w:t>·         robust cyber security</w:t>
            </w:r>
          </w:p>
          <w:p w14:paraId="55C11603" w14:textId="77777777" w:rsidR="005C1212" w:rsidRPr="005C1212" w:rsidRDefault="005C1212" w:rsidP="005C1212">
            <w:pPr>
              <w:pStyle w:val="CHYPTableText"/>
              <w:rPr>
                <w:rFonts w:asciiTheme="minorHAnsi" w:hAnsiTheme="minorHAnsi"/>
                <w:sz w:val="22"/>
                <w:szCs w:val="22"/>
              </w:rPr>
            </w:pPr>
            <w:r w:rsidRPr="005C1212">
              <w:rPr>
                <w:rFonts w:asciiTheme="minorHAnsi" w:hAnsiTheme="minorHAnsi"/>
                <w:sz w:val="22"/>
                <w:szCs w:val="22"/>
              </w:rPr>
              <w:t>·         secure data protection</w:t>
            </w:r>
          </w:p>
          <w:p w14:paraId="331A0A29" w14:textId="1189AD3E" w:rsidR="005C1212" w:rsidRPr="005C1212" w:rsidRDefault="005C1212" w:rsidP="005C1212">
            <w:pPr>
              <w:pStyle w:val="CHYPTableText"/>
              <w:rPr>
                <w:rFonts w:asciiTheme="minorHAnsi" w:hAnsiTheme="minorHAnsi"/>
                <w:sz w:val="22"/>
                <w:szCs w:val="22"/>
              </w:rPr>
            </w:pPr>
            <w:r w:rsidRPr="005C1212">
              <w:rPr>
                <w:rFonts w:asciiTheme="minorHAnsi" w:hAnsiTheme="minorHAnsi"/>
                <w:sz w:val="22"/>
                <w:szCs w:val="22"/>
              </w:rPr>
              <w:t xml:space="preserve"> Further information can be found at </w:t>
            </w:r>
            <w:hyperlink r:id="rId16" w:history="1">
              <w:r w:rsidRPr="00967246">
                <w:rPr>
                  <w:rStyle w:val="Hyperlink"/>
                  <w:rFonts w:asciiTheme="minorHAnsi" w:hAnsiTheme="minorHAnsi"/>
                  <w:sz w:val="22"/>
                  <w:szCs w:val="22"/>
                </w:rPr>
                <w:t>http://digitalpolicy.gov.je/</w:t>
              </w:r>
            </w:hyperlink>
          </w:p>
          <w:p w14:paraId="117A5F44" w14:textId="73F7A1AF" w:rsidR="005C1212" w:rsidRPr="005C1212" w:rsidRDefault="005C1212" w:rsidP="005C1212">
            <w:pPr>
              <w:pStyle w:val="CHYPTableText"/>
              <w:rPr>
                <w:rFonts w:asciiTheme="minorHAnsi" w:hAnsiTheme="minorHAnsi"/>
                <w:sz w:val="22"/>
                <w:szCs w:val="22"/>
              </w:rPr>
            </w:pPr>
            <w:r w:rsidRPr="005C1212">
              <w:rPr>
                <w:rFonts w:asciiTheme="minorHAnsi" w:hAnsiTheme="minorHAnsi"/>
                <w:sz w:val="22"/>
                <w:szCs w:val="22"/>
              </w:rPr>
              <w:t>In support of these objectives, the States of Jersey have created Digital Jersey.  Established in 2012, Digital Jersey is the principal driver of government efforts to establish Jersey as an internationally recognisable centre for the digital industries. One of Digital Jersey’s primary aims is to foster growth in digital employment, increase the sector</w:t>
            </w:r>
            <w:r w:rsidR="00967246">
              <w:rPr>
                <w:rFonts w:asciiTheme="minorHAnsi" w:hAnsiTheme="minorHAnsi"/>
                <w:sz w:val="22"/>
                <w:szCs w:val="22"/>
              </w:rPr>
              <w:t>’</w:t>
            </w:r>
            <w:r w:rsidRPr="005C1212">
              <w:rPr>
                <w:rFonts w:asciiTheme="minorHAnsi" w:hAnsiTheme="minorHAnsi"/>
                <w:sz w:val="22"/>
                <w:szCs w:val="22"/>
              </w:rPr>
              <w:t xml:space="preserve">s local value and build brand awareness.  </w:t>
            </w:r>
          </w:p>
          <w:p w14:paraId="4AD01D3E" w14:textId="7118B0DD" w:rsidR="005C1212" w:rsidRPr="005C1212" w:rsidRDefault="005C1212" w:rsidP="005C1212">
            <w:pPr>
              <w:pStyle w:val="CHYPTableText"/>
              <w:rPr>
                <w:rFonts w:asciiTheme="minorHAnsi" w:hAnsiTheme="minorHAnsi"/>
                <w:sz w:val="22"/>
                <w:szCs w:val="22"/>
              </w:rPr>
            </w:pPr>
            <w:r w:rsidRPr="005C1212">
              <w:rPr>
                <w:rFonts w:asciiTheme="minorHAnsi" w:hAnsiTheme="minorHAnsi"/>
                <w:sz w:val="22"/>
                <w:szCs w:val="22"/>
              </w:rPr>
              <w:t xml:space="preserve">Further information can be found at </w:t>
            </w:r>
            <w:hyperlink r:id="rId17" w:history="1">
              <w:r w:rsidRPr="00967246">
                <w:rPr>
                  <w:rStyle w:val="Hyperlink"/>
                  <w:rFonts w:asciiTheme="minorHAnsi" w:hAnsiTheme="minorHAnsi"/>
                  <w:sz w:val="22"/>
                  <w:szCs w:val="22"/>
                </w:rPr>
                <w:t>https://www.digital.je/</w:t>
              </w:r>
            </w:hyperlink>
          </w:p>
          <w:p w14:paraId="447835FD" w14:textId="5B4600D9" w:rsidR="005C1212" w:rsidRPr="005C1212" w:rsidRDefault="005C1212" w:rsidP="005C1212">
            <w:pPr>
              <w:pStyle w:val="CHYPTableText"/>
              <w:rPr>
                <w:rFonts w:asciiTheme="minorHAnsi" w:hAnsiTheme="minorHAnsi"/>
                <w:sz w:val="22"/>
                <w:szCs w:val="22"/>
              </w:rPr>
            </w:pPr>
            <w:r w:rsidRPr="005C1212">
              <w:rPr>
                <w:rFonts w:asciiTheme="minorHAnsi" w:hAnsiTheme="minorHAnsi"/>
                <w:sz w:val="22"/>
                <w:szCs w:val="22"/>
              </w:rPr>
              <w:t>The States of Jersey recognise</w:t>
            </w:r>
            <w:r w:rsidR="00967246">
              <w:rPr>
                <w:rFonts w:asciiTheme="minorHAnsi" w:hAnsiTheme="minorHAnsi"/>
                <w:sz w:val="22"/>
                <w:szCs w:val="22"/>
              </w:rPr>
              <w:t>s</w:t>
            </w:r>
            <w:r w:rsidRPr="005C1212">
              <w:rPr>
                <w:rFonts w:asciiTheme="minorHAnsi" w:hAnsiTheme="minorHAnsi"/>
                <w:sz w:val="22"/>
                <w:szCs w:val="22"/>
              </w:rPr>
              <w:t xml:space="preserve"> that there is potential for bidders to explore and, where appropriate, leverage and further develop Jersey’s inherent digital capabilities.</w:t>
            </w:r>
          </w:p>
          <w:p w14:paraId="104E9F9A" w14:textId="19E89E98" w:rsidR="005C1212" w:rsidRPr="005C1212" w:rsidRDefault="005C1212" w:rsidP="005C1212">
            <w:pPr>
              <w:pStyle w:val="CHYPTableText"/>
              <w:rPr>
                <w:rFonts w:asciiTheme="minorHAnsi" w:hAnsiTheme="minorHAnsi"/>
                <w:sz w:val="22"/>
                <w:szCs w:val="22"/>
              </w:rPr>
            </w:pPr>
            <w:r w:rsidRPr="005C1212">
              <w:rPr>
                <w:rFonts w:asciiTheme="minorHAnsi" w:hAnsiTheme="minorHAnsi"/>
                <w:sz w:val="22"/>
                <w:szCs w:val="22"/>
              </w:rPr>
              <w:t>To this</w:t>
            </w:r>
            <w:r w:rsidR="006F22C9">
              <w:rPr>
                <w:rFonts w:asciiTheme="minorHAnsi" w:hAnsiTheme="minorHAnsi"/>
                <w:sz w:val="22"/>
                <w:szCs w:val="22"/>
              </w:rPr>
              <w:t xml:space="preserve"> end, tenderers</w:t>
            </w:r>
            <w:r w:rsidRPr="005C1212">
              <w:rPr>
                <w:rFonts w:asciiTheme="minorHAnsi" w:hAnsiTheme="minorHAnsi"/>
                <w:sz w:val="22"/>
                <w:szCs w:val="22"/>
              </w:rPr>
              <w:t xml:space="preserve"> are </w:t>
            </w:r>
            <w:r w:rsidR="006F22C9">
              <w:rPr>
                <w:rFonts w:asciiTheme="minorHAnsi" w:hAnsiTheme="minorHAnsi"/>
                <w:sz w:val="22"/>
                <w:szCs w:val="22"/>
              </w:rPr>
              <w:t xml:space="preserve">required </w:t>
            </w:r>
            <w:r w:rsidRPr="005C1212">
              <w:rPr>
                <w:rFonts w:asciiTheme="minorHAnsi" w:hAnsiTheme="minorHAnsi"/>
                <w:sz w:val="22"/>
                <w:szCs w:val="22"/>
              </w:rPr>
              <w:t xml:space="preserve">to </w:t>
            </w:r>
            <w:r>
              <w:rPr>
                <w:rFonts w:asciiTheme="minorHAnsi" w:hAnsiTheme="minorHAnsi"/>
                <w:sz w:val="22"/>
                <w:szCs w:val="22"/>
              </w:rPr>
              <w:t xml:space="preserve">contact Digital Jersey </w:t>
            </w:r>
            <w:r w:rsidRPr="005C1212">
              <w:rPr>
                <w:rFonts w:asciiTheme="minorHAnsi" w:hAnsiTheme="minorHAnsi"/>
                <w:sz w:val="22"/>
                <w:szCs w:val="22"/>
              </w:rPr>
              <w:t>to explore the value that may be accrued by engaging with or developing inherent skills.</w:t>
            </w:r>
          </w:p>
          <w:p w14:paraId="48B13EEB" w14:textId="16CCA6D5" w:rsidR="005C1212" w:rsidRPr="005C1212" w:rsidRDefault="006F22C9" w:rsidP="006F22C9">
            <w:pPr>
              <w:pStyle w:val="CHYPTableText"/>
              <w:rPr>
                <w:rFonts w:asciiTheme="minorHAnsi" w:hAnsiTheme="minorHAnsi"/>
                <w:sz w:val="22"/>
                <w:szCs w:val="22"/>
              </w:rPr>
            </w:pPr>
            <w:r>
              <w:rPr>
                <w:rFonts w:asciiTheme="minorHAnsi" w:hAnsiTheme="minorHAnsi"/>
                <w:sz w:val="22"/>
                <w:szCs w:val="22"/>
              </w:rPr>
              <w:t xml:space="preserve">Tenderers shall </w:t>
            </w:r>
            <w:r w:rsidR="005C1212" w:rsidRPr="005C1212">
              <w:rPr>
                <w:rFonts w:asciiTheme="minorHAnsi" w:hAnsiTheme="minorHAnsi"/>
                <w:sz w:val="22"/>
                <w:szCs w:val="22"/>
              </w:rPr>
              <w:t>include evidence of this engagement within their tender</w:t>
            </w:r>
            <w:r w:rsidR="00967246">
              <w:rPr>
                <w:rFonts w:asciiTheme="minorHAnsi" w:hAnsiTheme="minorHAnsi"/>
                <w:sz w:val="22"/>
                <w:szCs w:val="22"/>
              </w:rPr>
              <w:t>.</w:t>
            </w:r>
            <w:r w:rsidR="005C1212" w:rsidRPr="005C1212">
              <w:rPr>
                <w:rFonts w:asciiTheme="minorHAnsi" w:hAnsiTheme="minorHAnsi"/>
                <w:sz w:val="22"/>
                <w:szCs w:val="22"/>
              </w:rPr>
              <w:t xml:space="preserve"> </w:t>
            </w:r>
          </w:p>
        </w:tc>
      </w:tr>
      <w:tr w:rsidR="005C1212" w:rsidRPr="005C1212" w14:paraId="0C350C16" w14:textId="77777777" w:rsidTr="005C1212">
        <w:tblPrEx>
          <w:tblLook w:val="04A0" w:firstRow="1" w:lastRow="0" w:firstColumn="1" w:lastColumn="0" w:noHBand="0" w:noVBand="1"/>
        </w:tblPrEx>
        <w:trPr>
          <w:cantSplit/>
        </w:trPr>
        <w:tc>
          <w:tcPr>
            <w:tcW w:w="459" w:type="dxa"/>
            <w:tcBorders>
              <w:bottom w:val="single" w:sz="4" w:space="0" w:color="C00000"/>
            </w:tcBorders>
          </w:tcPr>
          <w:p w14:paraId="4BA51F72" w14:textId="54CC0883" w:rsidR="005C1212" w:rsidRPr="005C1212" w:rsidRDefault="005C1212" w:rsidP="005C1212">
            <w:pPr>
              <w:pStyle w:val="CHYPTableText"/>
              <w:rPr>
                <w:rFonts w:asciiTheme="minorHAnsi" w:hAnsiTheme="minorHAnsi"/>
                <w:sz w:val="22"/>
                <w:szCs w:val="22"/>
              </w:rPr>
            </w:pPr>
            <w:r>
              <w:rPr>
                <w:rFonts w:asciiTheme="minorHAnsi" w:hAnsiTheme="minorHAnsi"/>
                <w:sz w:val="22"/>
                <w:szCs w:val="22"/>
              </w:rPr>
              <w:t>86</w:t>
            </w:r>
          </w:p>
        </w:tc>
        <w:tc>
          <w:tcPr>
            <w:tcW w:w="1276" w:type="dxa"/>
            <w:tcBorders>
              <w:bottom w:val="single" w:sz="4" w:space="0" w:color="C00000"/>
            </w:tcBorders>
          </w:tcPr>
          <w:p w14:paraId="18B4473C" w14:textId="77777777" w:rsidR="005C1212" w:rsidRPr="005C1212" w:rsidRDefault="005C1212" w:rsidP="005C1212">
            <w:pPr>
              <w:pStyle w:val="CHYPTableText"/>
              <w:rPr>
                <w:rFonts w:asciiTheme="minorHAnsi" w:hAnsiTheme="minorHAnsi"/>
                <w:sz w:val="22"/>
                <w:szCs w:val="22"/>
              </w:rPr>
            </w:pPr>
            <w:r w:rsidRPr="005C1212">
              <w:rPr>
                <w:rFonts w:asciiTheme="minorHAnsi" w:hAnsiTheme="minorHAnsi"/>
                <w:sz w:val="22"/>
                <w:szCs w:val="22"/>
              </w:rPr>
              <w:t>Mandatory</w:t>
            </w:r>
          </w:p>
        </w:tc>
        <w:tc>
          <w:tcPr>
            <w:tcW w:w="6521" w:type="dxa"/>
            <w:tcBorders>
              <w:bottom w:val="single" w:sz="4" w:space="0" w:color="C00000"/>
            </w:tcBorders>
          </w:tcPr>
          <w:p w14:paraId="571D9513" w14:textId="08A8928F" w:rsidR="005C1212" w:rsidRPr="005C1212" w:rsidRDefault="005C1212" w:rsidP="005C1212">
            <w:pPr>
              <w:pStyle w:val="CHYPTableText"/>
              <w:rPr>
                <w:rFonts w:asciiTheme="minorHAnsi" w:hAnsiTheme="minorHAnsi"/>
                <w:b/>
                <w:sz w:val="22"/>
                <w:szCs w:val="22"/>
              </w:rPr>
            </w:pPr>
            <w:r w:rsidRPr="005C1212">
              <w:rPr>
                <w:rFonts w:asciiTheme="minorHAnsi" w:hAnsiTheme="minorHAnsi"/>
                <w:b/>
                <w:sz w:val="22"/>
                <w:szCs w:val="22"/>
              </w:rPr>
              <w:t>On-island Presence</w:t>
            </w:r>
          </w:p>
          <w:p w14:paraId="2BFFB7A5" w14:textId="34145FF2" w:rsidR="005C1212" w:rsidRPr="005C1212" w:rsidRDefault="005C1212" w:rsidP="005C1212">
            <w:pPr>
              <w:pStyle w:val="CHYPTableText"/>
              <w:rPr>
                <w:rFonts w:asciiTheme="minorHAnsi" w:hAnsiTheme="minorHAnsi"/>
                <w:sz w:val="22"/>
                <w:szCs w:val="22"/>
              </w:rPr>
            </w:pPr>
            <w:r>
              <w:rPr>
                <w:rFonts w:asciiTheme="minorHAnsi" w:hAnsiTheme="minorHAnsi"/>
                <w:sz w:val="22"/>
                <w:szCs w:val="22"/>
              </w:rPr>
              <w:t xml:space="preserve">Tenderers shall confirm and provide detail of whether </w:t>
            </w:r>
            <w:r w:rsidRPr="005C1212">
              <w:rPr>
                <w:rFonts w:asciiTheme="minorHAnsi" w:hAnsiTheme="minorHAnsi"/>
                <w:sz w:val="22"/>
                <w:szCs w:val="22"/>
              </w:rPr>
              <w:t xml:space="preserve">they believe there is any potential to establish a presence within Jersey with the objective to create digital capabilities and economic benefit for the </w:t>
            </w:r>
            <w:r w:rsidR="00967246">
              <w:rPr>
                <w:rFonts w:asciiTheme="minorHAnsi" w:hAnsiTheme="minorHAnsi"/>
                <w:sz w:val="22"/>
                <w:szCs w:val="22"/>
              </w:rPr>
              <w:t>I</w:t>
            </w:r>
            <w:r w:rsidRPr="005C1212">
              <w:rPr>
                <w:rFonts w:asciiTheme="minorHAnsi" w:hAnsiTheme="minorHAnsi"/>
                <w:sz w:val="22"/>
                <w:szCs w:val="22"/>
              </w:rPr>
              <w:t>sland. If so, details of the timing, scope and accrued benefits shall be provided.</w:t>
            </w:r>
          </w:p>
        </w:tc>
      </w:tr>
      <w:tr w:rsidR="005C1212" w:rsidRPr="005C1212" w14:paraId="49D4201A" w14:textId="77777777" w:rsidTr="005C1212">
        <w:tblPrEx>
          <w:tblLook w:val="04A0" w:firstRow="1" w:lastRow="0" w:firstColumn="1" w:lastColumn="0" w:noHBand="0" w:noVBand="1"/>
        </w:tblPrEx>
        <w:trPr>
          <w:cantSplit/>
        </w:trPr>
        <w:tc>
          <w:tcPr>
            <w:tcW w:w="459" w:type="dxa"/>
            <w:tcBorders>
              <w:top w:val="single" w:sz="4" w:space="0" w:color="C00000"/>
            </w:tcBorders>
          </w:tcPr>
          <w:p w14:paraId="7ABDB292" w14:textId="7A3D91DC" w:rsidR="005C1212" w:rsidRPr="005C1212" w:rsidRDefault="005C1212" w:rsidP="005C1212">
            <w:pPr>
              <w:pStyle w:val="CHYPTableText"/>
              <w:rPr>
                <w:rFonts w:asciiTheme="minorHAnsi" w:hAnsiTheme="minorHAnsi"/>
                <w:sz w:val="22"/>
                <w:szCs w:val="22"/>
              </w:rPr>
            </w:pPr>
            <w:r>
              <w:rPr>
                <w:rFonts w:asciiTheme="minorHAnsi" w:hAnsiTheme="minorHAnsi"/>
                <w:sz w:val="22"/>
                <w:szCs w:val="22"/>
              </w:rPr>
              <w:t xml:space="preserve">87    </w:t>
            </w:r>
          </w:p>
        </w:tc>
        <w:tc>
          <w:tcPr>
            <w:tcW w:w="1276" w:type="dxa"/>
            <w:tcBorders>
              <w:top w:val="single" w:sz="4" w:space="0" w:color="C00000"/>
            </w:tcBorders>
          </w:tcPr>
          <w:p w14:paraId="5A78742A" w14:textId="0F60338E" w:rsidR="005C1212" w:rsidRPr="005C1212" w:rsidRDefault="005C1212" w:rsidP="005C1212">
            <w:pPr>
              <w:pStyle w:val="CHYPTableText"/>
              <w:rPr>
                <w:rFonts w:asciiTheme="minorHAnsi" w:hAnsiTheme="minorHAnsi"/>
                <w:sz w:val="22"/>
                <w:szCs w:val="22"/>
              </w:rPr>
            </w:pPr>
            <w:r>
              <w:rPr>
                <w:rFonts w:asciiTheme="minorHAnsi" w:hAnsiTheme="minorHAnsi"/>
                <w:sz w:val="22"/>
                <w:szCs w:val="22"/>
              </w:rPr>
              <w:t>Mandatory</w:t>
            </w:r>
          </w:p>
        </w:tc>
        <w:tc>
          <w:tcPr>
            <w:tcW w:w="6521" w:type="dxa"/>
            <w:tcBorders>
              <w:top w:val="single" w:sz="4" w:space="0" w:color="C00000"/>
            </w:tcBorders>
          </w:tcPr>
          <w:p w14:paraId="78B5D016" w14:textId="4FC08D72" w:rsidR="005C1212" w:rsidRPr="005C1212" w:rsidRDefault="005C1212" w:rsidP="005C1212">
            <w:pPr>
              <w:pStyle w:val="CHYPTableText"/>
              <w:rPr>
                <w:rFonts w:asciiTheme="minorHAnsi" w:hAnsiTheme="minorHAnsi"/>
                <w:b/>
                <w:sz w:val="22"/>
                <w:szCs w:val="22"/>
              </w:rPr>
            </w:pPr>
            <w:r w:rsidRPr="005C1212">
              <w:rPr>
                <w:rFonts w:asciiTheme="minorHAnsi" w:hAnsiTheme="minorHAnsi"/>
                <w:b/>
                <w:sz w:val="22"/>
                <w:szCs w:val="22"/>
              </w:rPr>
              <w:t>Partnership Working</w:t>
            </w:r>
          </w:p>
          <w:p w14:paraId="5A0D431A" w14:textId="13F84EBB" w:rsidR="005C1212" w:rsidRDefault="005C1212" w:rsidP="00967246">
            <w:pPr>
              <w:pStyle w:val="CHYPTableText"/>
              <w:rPr>
                <w:rFonts w:asciiTheme="minorHAnsi" w:hAnsiTheme="minorHAnsi"/>
                <w:sz w:val="22"/>
                <w:szCs w:val="22"/>
              </w:rPr>
            </w:pPr>
            <w:r>
              <w:rPr>
                <w:rFonts w:asciiTheme="minorHAnsi" w:hAnsiTheme="minorHAnsi"/>
                <w:sz w:val="22"/>
                <w:szCs w:val="22"/>
              </w:rPr>
              <w:t xml:space="preserve">Tenders shall provide details of </w:t>
            </w:r>
            <w:r w:rsidRPr="005C1212">
              <w:rPr>
                <w:rFonts w:asciiTheme="minorHAnsi" w:hAnsiTheme="minorHAnsi"/>
                <w:sz w:val="22"/>
                <w:szCs w:val="22"/>
              </w:rPr>
              <w:t xml:space="preserve">whether, after full consideration, there is any potential for working with potential local capabilities and skills, recognising that the overall responsibility for any contract and </w:t>
            </w:r>
            <w:r w:rsidR="00967246" w:rsidRPr="005C1212">
              <w:rPr>
                <w:rFonts w:asciiTheme="minorHAnsi" w:hAnsiTheme="minorHAnsi"/>
                <w:sz w:val="22"/>
                <w:szCs w:val="22"/>
              </w:rPr>
              <w:t>end</w:t>
            </w:r>
            <w:r w:rsidR="00967246">
              <w:rPr>
                <w:rFonts w:asciiTheme="minorHAnsi" w:hAnsiTheme="minorHAnsi"/>
                <w:sz w:val="22"/>
                <w:szCs w:val="22"/>
              </w:rPr>
              <w:t>-</w:t>
            </w:r>
            <w:r w:rsidR="00967246" w:rsidRPr="005C1212">
              <w:rPr>
                <w:rFonts w:asciiTheme="minorHAnsi" w:hAnsiTheme="minorHAnsi"/>
                <w:sz w:val="22"/>
                <w:szCs w:val="22"/>
              </w:rPr>
              <w:t>to</w:t>
            </w:r>
            <w:r w:rsidR="00967246">
              <w:rPr>
                <w:rFonts w:asciiTheme="minorHAnsi" w:hAnsiTheme="minorHAnsi"/>
                <w:sz w:val="22"/>
                <w:szCs w:val="22"/>
              </w:rPr>
              <w:t>-</w:t>
            </w:r>
            <w:r w:rsidRPr="005C1212">
              <w:rPr>
                <w:rFonts w:asciiTheme="minorHAnsi" w:hAnsiTheme="minorHAnsi"/>
                <w:sz w:val="22"/>
                <w:szCs w:val="22"/>
              </w:rPr>
              <w:t>end service integrity will be retained by the main contractor</w:t>
            </w:r>
            <w:r w:rsidR="00967246">
              <w:rPr>
                <w:rFonts w:asciiTheme="minorHAnsi" w:hAnsiTheme="minorHAnsi"/>
                <w:sz w:val="22"/>
                <w:szCs w:val="22"/>
              </w:rPr>
              <w:t>.</w:t>
            </w:r>
          </w:p>
        </w:tc>
      </w:tr>
      <w:tr w:rsidR="005C1212" w:rsidRPr="005C1212" w14:paraId="2C21902B" w14:textId="77777777" w:rsidTr="005C1212">
        <w:tblPrEx>
          <w:tblLook w:val="04A0" w:firstRow="1" w:lastRow="0" w:firstColumn="1" w:lastColumn="0" w:noHBand="0" w:noVBand="1"/>
        </w:tblPrEx>
        <w:trPr>
          <w:cantSplit/>
        </w:trPr>
        <w:tc>
          <w:tcPr>
            <w:tcW w:w="459" w:type="dxa"/>
          </w:tcPr>
          <w:p w14:paraId="517A6023" w14:textId="576CE473" w:rsidR="005C1212" w:rsidRPr="005C1212" w:rsidRDefault="005C1212" w:rsidP="005C1212">
            <w:pPr>
              <w:pStyle w:val="CHYPTableText"/>
              <w:rPr>
                <w:rFonts w:asciiTheme="minorHAnsi" w:hAnsiTheme="minorHAnsi"/>
                <w:sz w:val="22"/>
                <w:szCs w:val="22"/>
              </w:rPr>
            </w:pPr>
            <w:r>
              <w:rPr>
                <w:rFonts w:asciiTheme="minorHAnsi" w:hAnsiTheme="minorHAnsi"/>
                <w:sz w:val="22"/>
                <w:szCs w:val="22"/>
              </w:rPr>
              <w:t>88</w:t>
            </w:r>
          </w:p>
        </w:tc>
        <w:tc>
          <w:tcPr>
            <w:tcW w:w="1276" w:type="dxa"/>
          </w:tcPr>
          <w:p w14:paraId="5EC6FE2C" w14:textId="3089BA3B" w:rsidR="005C1212" w:rsidRPr="005C1212" w:rsidRDefault="005C1212" w:rsidP="005C1212">
            <w:pPr>
              <w:pStyle w:val="CHYPTableText"/>
              <w:rPr>
                <w:rFonts w:asciiTheme="minorHAnsi" w:hAnsiTheme="minorHAnsi"/>
                <w:sz w:val="22"/>
                <w:szCs w:val="22"/>
              </w:rPr>
            </w:pPr>
            <w:r>
              <w:rPr>
                <w:rFonts w:asciiTheme="minorHAnsi" w:hAnsiTheme="minorHAnsi"/>
                <w:sz w:val="22"/>
                <w:szCs w:val="22"/>
              </w:rPr>
              <w:t>Mandatory</w:t>
            </w:r>
          </w:p>
        </w:tc>
        <w:tc>
          <w:tcPr>
            <w:tcW w:w="6521" w:type="dxa"/>
          </w:tcPr>
          <w:p w14:paraId="172CFB1C" w14:textId="1D69EAA2" w:rsidR="001132EE" w:rsidRPr="001132EE" w:rsidRDefault="001132EE" w:rsidP="005C1212">
            <w:pPr>
              <w:pStyle w:val="CHYPTableText"/>
              <w:rPr>
                <w:rFonts w:asciiTheme="minorHAnsi" w:hAnsiTheme="minorHAnsi"/>
                <w:b/>
                <w:sz w:val="22"/>
                <w:szCs w:val="22"/>
              </w:rPr>
            </w:pPr>
            <w:r w:rsidRPr="001132EE">
              <w:rPr>
                <w:rFonts w:asciiTheme="minorHAnsi" w:hAnsiTheme="minorHAnsi"/>
                <w:b/>
                <w:sz w:val="22"/>
                <w:szCs w:val="22"/>
              </w:rPr>
              <w:t>Investing in Jersey</w:t>
            </w:r>
          </w:p>
          <w:p w14:paraId="1311C790" w14:textId="37F111BC" w:rsidR="001132EE" w:rsidRDefault="001132EE" w:rsidP="005C1212">
            <w:pPr>
              <w:pStyle w:val="CHYPTableText"/>
              <w:rPr>
                <w:rFonts w:asciiTheme="minorHAnsi" w:hAnsiTheme="minorHAnsi"/>
                <w:sz w:val="22"/>
                <w:szCs w:val="22"/>
              </w:rPr>
            </w:pPr>
            <w:r>
              <w:rPr>
                <w:rFonts w:asciiTheme="minorHAnsi" w:hAnsiTheme="minorHAnsi"/>
                <w:sz w:val="22"/>
                <w:szCs w:val="22"/>
              </w:rPr>
              <w:t xml:space="preserve">In the event that Tenderers have identified that </w:t>
            </w:r>
            <w:r w:rsidR="005C1212" w:rsidRPr="005C1212">
              <w:rPr>
                <w:rFonts w:asciiTheme="minorHAnsi" w:hAnsiTheme="minorHAnsi"/>
                <w:sz w:val="22"/>
                <w:szCs w:val="22"/>
              </w:rPr>
              <w:t>there is potential for local engagement</w:t>
            </w:r>
            <w:r>
              <w:rPr>
                <w:rFonts w:asciiTheme="minorHAnsi" w:hAnsiTheme="minorHAnsi"/>
                <w:sz w:val="22"/>
                <w:szCs w:val="22"/>
              </w:rPr>
              <w:t>, then full details shall be provided confirming the likely</w:t>
            </w:r>
            <w:r w:rsidR="005C1212" w:rsidRPr="005C1212">
              <w:rPr>
                <w:rFonts w:asciiTheme="minorHAnsi" w:hAnsiTheme="minorHAnsi"/>
                <w:sz w:val="22"/>
                <w:szCs w:val="22"/>
              </w:rPr>
              <w:t xml:space="preserve"> scope, value and term of any engagement and whether the bidder believes this could represent wider potential to the sub-contractor(s) beyond any potential agreement resulting from this tender.</w:t>
            </w:r>
          </w:p>
        </w:tc>
      </w:tr>
      <w:tr w:rsidR="001132EE" w:rsidRPr="005C1212" w14:paraId="788AB864" w14:textId="77777777" w:rsidTr="005C1212">
        <w:tblPrEx>
          <w:tblLook w:val="04A0" w:firstRow="1" w:lastRow="0" w:firstColumn="1" w:lastColumn="0" w:noHBand="0" w:noVBand="1"/>
        </w:tblPrEx>
        <w:trPr>
          <w:cantSplit/>
        </w:trPr>
        <w:tc>
          <w:tcPr>
            <w:tcW w:w="459" w:type="dxa"/>
          </w:tcPr>
          <w:p w14:paraId="29528285" w14:textId="7073AE3A" w:rsidR="001132EE" w:rsidRDefault="001132EE" w:rsidP="005C1212">
            <w:pPr>
              <w:pStyle w:val="CHYPTableText"/>
              <w:rPr>
                <w:rFonts w:asciiTheme="minorHAnsi" w:hAnsiTheme="minorHAnsi"/>
                <w:sz w:val="22"/>
                <w:szCs w:val="22"/>
              </w:rPr>
            </w:pPr>
            <w:r>
              <w:rPr>
                <w:rFonts w:asciiTheme="minorHAnsi" w:hAnsiTheme="minorHAnsi"/>
                <w:sz w:val="22"/>
                <w:szCs w:val="22"/>
              </w:rPr>
              <w:t>89</w:t>
            </w:r>
          </w:p>
        </w:tc>
        <w:tc>
          <w:tcPr>
            <w:tcW w:w="1276" w:type="dxa"/>
          </w:tcPr>
          <w:p w14:paraId="5D65EAC7" w14:textId="31EDBC9C" w:rsidR="001132EE" w:rsidRDefault="001132EE" w:rsidP="005C1212">
            <w:pPr>
              <w:pStyle w:val="CHYPTableText"/>
              <w:rPr>
                <w:rFonts w:asciiTheme="minorHAnsi" w:hAnsiTheme="minorHAnsi"/>
                <w:sz w:val="22"/>
                <w:szCs w:val="22"/>
              </w:rPr>
            </w:pPr>
            <w:r>
              <w:rPr>
                <w:rFonts w:asciiTheme="minorHAnsi" w:hAnsiTheme="minorHAnsi"/>
                <w:sz w:val="22"/>
                <w:szCs w:val="22"/>
              </w:rPr>
              <w:t>Mandatory</w:t>
            </w:r>
          </w:p>
        </w:tc>
        <w:tc>
          <w:tcPr>
            <w:tcW w:w="6521" w:type="dxa"/>
          </w:tcPr>
          <w:p w14:paraId="4B142C4A" w14:textId="0B289A67" w:rsidR="001132EE" w:rsidRPr="001132EE" w:rsidRDefault="001132EE" w:rsidP="005C1212">
            <w:pPr>
              <w:pStyle w:val="CHYPTableText"/>
              <w:rPr>
                <w:rFonts w:asciiTheme="minorHAnsi" w:hAnsiTheme="minorHAnsi"/>
                <w:b/>
                <w:sz w:val="22"/>
                <w:szCs w:val="22"/>
              </w:rPr>
            </w:pPr>
            <w:r w:rsidRPr="001132EE">
              <w:rPr>
                <w:rFonts w:asciiTheme="minorHAnsi" w:hAnsiTheme="minorHAnsi"/>
                <w:b/>
                <w:sz w:val="22"/>
                <w:szCs w:val="22"/>
              </w:rPr>
              <w:t>Strategic Synergy</w:t>
            </w:r>
          </w:p>
          <w:p w14:paraId="29ECB28E" w14:textId="7D684E36" w:rsidR="001132EE" w:rsidRPr="001132EE" w:rsidRDefault="001132EE" w:rsidP="005C1212">
            <w:pPr>
              <w:pStyle w:val="CHYPTableText"/>
              <w:rPr>
                <w:rFonts w:asciiTheme="minorHAnsi" w:hAnsiTheme="minorHAnsi"/>
                <w:sz w:val="22"/>
                <w:szCs w:val="22"/>
              </w:rPr>
            </w:pPr>
            <w:r w:rsidRPr="001132EE">
              <w:rPr>
                <w:rFonts w:asciiTheme="minorHAnsi" w:hAnsiTheme="minorHAnsi"/>
                <w:sz w:val="22"/>
                <w:szCs w:val="22"/>
              </w:rPr>
              <w:t xml:space="preserve">Bidders are required to confirm and explain how they can support the strategic objectives of the States of Jersey. They are also required to confirm any price premium </w:t>
            </w:r>
            <w:r w:rsidR="00967246">
              <w:rPr>
                <w:rFonts w:asciiTheme="minorHAnsi" w:hAnsiTheme="minorHAnsi"/>
                <w:sz w:val="22"/>
                <w:szCs w:val="22"/>
              </w:rPr>
              <w:t xml:space="preserve">that </w:t>
            </w:r>
            <w:r w:rsidRPr="001132EE">
              <w:rPr>
                <w:rFonts w:asciiTheme="minorHAnsi" w:hAnsiTheme="minorHAnsi"/>
                <w:sz w:val="22"/>
                <w:szCs w:val="22"/>
              </w:rPr>
              <w:t>is being incurred to underpin these innovations and the demonstrable benefits that are anticipated.</w:t>
            </w:r>
          </w:p>
        </w:tc>
      </w:tr>
    </w:tbl>
    <w:p w14:paraId="1DF27580" w14:textId="5C1F5FBC" w:rsidR="00A04453" w:rsidRDefault="00A04453" w:rsidP="005C1212">
      <w:pPr>
        <w:rPr>
          <w:bCs/>
          <w:i/>
          <w:iCs/>
          <w:color w:val="000000"/>
        </w:rPr>
      </w:pPr>
    </w:p>
    <w:p w14:paraId="3AA8A3F6" w14:textId="77777777" w:rsidR="00A04453" w:rsidRDefault="00A04453">
      <w:pPr>
        <w:spacing w:after="160" w:line="259" w:lineRule="auto"/>
        <w:jc w:val="left"/>
        <w:rPr>
          <w:bCs/>
          <w:i/>
          <w:iCs/>
          <w:color w:val="000000"/>
        </w:rPr>
      </w:pPr>
      <w:bookmarkStart w:id="92" w:name="_GoBack"/>
      <w:bookmarkEnd w:id="92"/>
      <w:r>
        <w:rPr>
          <w:bCs/>
          <w:i/>
          <w:iCs/>
          <w:color w:val="000000"/>
        </w:rPr>
        <w:br w:type="page"/>
      </w:r>
    </w:p>
    <w:p w14:paraId="0F58DC2E" w14:textId="30BD070F" w:rsidR="009721CF" w:rsidRPr="00A04453" w:rsidRDefault="00A04453" w:rsidP="00A04453">
      <w:pPr>
        <w:pStyle w:val="CHYPAnnex2"/>
        <w:numPr>
          <w:ilvl w:val="0"/>
          <w:numId w:val="0"/>
        </w:numPr>
        <w:rPr>
          <w:rFonts w:asciiTheme="minorHAnsi" w:hAnsiTheme="minorHAnsi"/>
          <w:b/>
          <w:caps/>
          <w:color w:val="C00000"/>
          <w:kern w:val="28"/>
        </w:rPr>
      </w:pPr>
      <w:bookmarkStart w:id="93" w:name="_Toc462994838"/>
      <w:bookmarkStart w:id="94" w:name="_Toc462994839"/>
      <w:bookmarkStart w:id="95" w:name="_Ref487537443"/>
      <w:bookmarkStart w:id="96" w:name="_Toc488075677"/>
      <w:bookmarkStart w:id="97" w:name="_Toc488654728"/>
      <w:bookmarkStart w:id="98" w:name="_Toc421129922"/>
      <w:bookmarkEnd w:id="93"/>
      <w:bookmarkEnd w:id="94"/>
      <w:r w:rsidRPr="00A04453">
        <w:rPr>
          <w:rFonts w:asciiTheme="minorHAnsi" w:hAnsiTheme="minorHAnsi"/>
          <w:b/>
          <w:caps/>
          <w:color w:val="C00000"/>
          <w:kern w:val="28"/>
        </w:rPr>
        <w:t xml:space="preserve">Appendix A - </w:t>
      </w:r>
      <w:r w:rsidR="009721CF" w:rsidRPr="00A04453">
        <w:rPr>
          <w:rFonts w:asciiTheme="minorHAnsi" w:hAnsiTheme="minorHAnsi"/>
          <w:b/>
          <w:caps/>
          <w:color w:val="C00000"/>
          <w:kern w:val="28"/>
        </w:rPr>
        <w:t>SOJ Systems</w:t>
      </w:r>
      <w:bookmarkEnd w:id="95"/>
      <w:bookmarkEnd w:id="96"/>
      <w:bookmarkEnd w:id="97"/>
    </w:p>
    <w:p w14:paraId="5F037FC4" w14:textId="77777777" w:rsidR="009721CF" w:rsidRPr="00C73767" w:rsidRDefault="009721CF" w:rsidP="009721CF">
      <w:pPr>
        <w:pStyle w:val="CHYPAnnex2"/>
        <w:rPr>
          <w:rFonts w:asciiTheme="minorHAnsi" w:hAnsiTheme="minorHAnsi"/>
          <w:color w:val="C00000"/>
          <w:sz w:val="24"/>
          <w:szCs w:val="24"/>
        </w:rPr>
      </w:pPr>
      <w:bookmarkStart w:id="99" w:name="_Toc488075678"/>
      <w:bookmarkStart w:id="100" w:name="_Toc488654729"/>
      <w:bookmarkStart w:id="101" w:name="_Hlk487727720"/>
      <w:r w:rsidRPr="00C73767">
        <w:rPr>
          <w:rFonts w:asciiTheme="minorHAnsi" w:hAnsiTheme="minorHAnsi"/>
          <w:color w:val="C00000"/>
          <w:sz w:val="24"/>
          <w:szCs w:val="24"/>
        </w:rPr>
        <w:t>States of Jersey Directories</w:t>
      </w:r>
      <w:bookmarkEnd w:id="99"/>
      <w:bookmarkEnd w:id="100"/>
    </w:p>
    <w:p w14:paraId="24495EBE"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t>The States of Jersey is in the process of establishing a single directory of customers (referred to as the “People Directory”) that will include core attribute data. It is envisaged that other directories will be established for other identity types.</w:t>
      </w:r>
    </w:p>
    <w:p w14:paraId="2DC45F03"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t>Where a States of Jersey directory exists, it is envisaged that it will be the system of record for the corresponding identity type.</w:t>
      </w:r>
    </w:p>
    <w:p w14:paraId="617DD493"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t>There will need to alignment between the Digital Identity Service and the States of Jersey Directories. This will include determining what part the directory can play in the Digital Identity Service’s identification and authentication processes.</w:t>
      </w:r>
    </w:p>
    <w:p w14:paraId="3350E71E" w14:textId="77777777" w:rsidR="009721CF" w:rsidRPr="00C73767" w:rsidRDefault="009721CF" w:rsidP="009721CF">
      <w:pPr>
        <w:pStyle w:val="CHYPTableText"/>
        <w:rPr>
          <w:rFonts w:asciiTheme="minorHAnsi" w:hAnsiTheme="minorHAnsi"/>
          <w:sz w:val="22"/>
        </w:rPr>
      </w:pPr>
      <w:r w:rsidRPr="00C73767">
        <w:rPr>
          <w:rFonts w:asciiTheme="minorHAnsi" w:hAnsiTheme="minorHAnsi"/>
          <w:sz w:val="22"/>
        </w:rPr>
        <w:t>The following diagram illustrates one way in which a States of Jersey directory could be leveraged for identification:</w:t>
      </w:r>
    </w:p>
    <w:p w14:paraId="41BF29F6" w14:textId="77777777" w:rsidR="009721CF" w:rsidRPr="00C73767" w:rsidRDefault="009721CF" w:rsidP="009721CF">
      <w:pPr>
        <w:pStyle w:val="CHYPTableText"/>
        <w:rPr>
          <w:rFonts w:asciiTheme="minorHAnsi" w:hAnsiTheme="minorHAnsi"/>
          <w:sz w:val="24"/>
        </w:rPr>
      </w:pPr>
    </w:p>
    <w:p w14:paraId="5DB9A7D2" w14:textId="77777777" w:rsidR="009721CF" w:rsidRPr="00C73767" w:rsidRDefault="009721CF" w:rsidP="009721CF">
      <w:pPr>
        <w:pStyle w:val="CHYPBodycopy"/>
        <w:rPr>
          <w:rFonts w:asciiTheme="minorHAnsi" w:hAnsiTheme="minorHAnsi"/>
          <w:sz w:val="24"/>
        </w:rPr>
      </w:pPr>
      <w:r w:rsidRPr="00C73767">
        <w:rPr>
          <w:rFonts w:asciiTheme="minorHAnsi" w:hAnsiTheme="minorHAnsi"/>
          <w:noProof/>
          <w:sz w:val="24"/>
        </w:rPr>
        <w:drawing>
          <wp:inline distT="0" distB="0" distL="0" distR="0" wp14:anchorId="1DA8969E" wp14:editId="67A6DA60">
            <wp:extent cx="5396230" cy="275616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6230" cy="2756162"/>
                    </a:xfrm>
                    <a:prstGeom prst="rect">
                      <a:avLst/>
                    </a:prstGeom>
                    <a:noFill/>
                    <a:ln>
                      <a:noFill/>
                    </a:ln>
                  </pic:spPr>
                </pic:pic>
              </a:graphicData>
            </a:graphic>
          </wp:inline>
        </w:drawing>
      </w:r>
    </w:p>
    <w:p w14:paraId="3667FAE2" w14:textId="77777777" w:rsidR="009721CF" w:rsidRPr="00A04453" w:rsidRDefault="009721CF" w:rsidP="009721CF">
      <w:pPr>
        <w:pStyle w:val="Caption"/>
        <w:rPr>
          <w:rFonts w:asciiTheme="minorHAnsi" w:hAnsiTheme="minorHAnsi"/>
          <w:color w:val="C00000"/>
          <w:sz w:val="22"/>
        </w:rPr>
      </w:pPr>
      <w:r w:rsidRPr="00A04453">
        <w:rPr>
          <w:rFonts w:asciiTheme="minorHAnsi" w:hAnsiTheme="minorHAnsi"/>
          <w:color w:val="C00000"/>
          <w:sz w:val="22"/>
        </w:rPr>
        <w:t xml:space="preserve">Figure </w:t>
      </w:r>
      <w:r w:rsidRPr="00A04453">
        <w:rPr>
          <w:rFonts w:asciiTheme="minorHAnsi" w:hAnsiTheme="minorHAnsi"/>
          <w:color w:val="C00000"/>
          <w:sz w:val="22"/>
        </w:rPr>
        <w:fldChar w:fldCharType="begin"/>
      </w:r>
      <w:r w:rsidRPr="00A04453">
        <w:rPr>
          <w:rFonts w:asciiTheme="minorHAnsi" w:hAnsiTheme="minorHAnsi"/>
          <w:color w:val="C00000"/>
          <w:sz w:val="22"/>
        </w:rPr>
        <w:instrText xml:space="preserve"> SEQ Figure \* ARABIC </w:instrText>
      </w:r>
      <w:r w:rsidRPr="00A04453">
        <w:rPr>
          <w:rFonts w:asciiTheme="minorHAnsi" w:hAnsiTheme="minorHAnsi"/>
          <w:color w:val="C00000"/>
          <w:sz w:val="22"/>
        </w:rPr>
        <w:fldChar w:fldCharType="separate"/>
      </w:r>
      <w:r w:rsidRPr="00A04453">
        <w:rPr>
          <w:rFonts w:asciiTheme="minorHAnsi" w:hAnsiTheme="minorHAnsi"/>
          <w:color w:val="C00000"/>
          <w:sz w:val="22"/>
        </w:rPr>
        <w:t>4</w:t>
      </w:r>
      <w:r w:rsidRPr="00A04453">
        <w:rPr>
          <w:rFonts w:asciiTheme="minorHAnsi" w:hAnsiTheme="minorHAnsi"/>
          <w:color w:val="C00000"/>
          <w:sz w:val="22"/>
        </w:rPr>
        <w:fldChar w:fldCharType="end"/>
      </w:r>
      <w:r w:rsidRPr="00A04453">
        <w:rPr>
          <w:rFonts w:asciiTheme="minorHAnsi" w:hAnsiTheme="minorHAnsi"/>
          <w:color w:val="C00000"/>
          <w:sz w:val="22"/>
        </w:rPr>
        <w:t>, Illustration of use of States of Jersey Directories for Identification</w:t>
      </w:r>
    </w:p>
    <w:p w14:paraId="4E10708A" w14:textId="36421CCF" w:rsidR="009721CF" w:rsidRPr="00C73767" w:rsidRDefault="009721CF" w:rsidP="009721CF">
      <w:pPr>
        <w:pStyle w:val="CHYPBodycopy"/>
        <w:rPr>
          <w:rFonts w:asciiTheme="minorHAnsi" w:hAnsiTheme="minorHAnsi"/>
          <w:sz w:val="22"/>
        </w:rPr>
      </w:pPr>
      <w:r w:rsidRPr="00C73767">
        <w:rPr>
          <w:rFonts w:asciiTheme="minorHAnsi" w:hAnsiTheme="minorHAnsi"/>
          <w:sz w:val="22"/>
        </w:rPr>
        <w:t xml:space="preserve">The flow </w:t>
      </w:r>
      <w:r w:rsidR="00967246">
        <w:rPr>
          <w:rFonts w:asciiTheme="minorHAnsi" w:hAnsiTheme="minorHAnsi"/>
          <w:sz w:val="22"/>
        </w:rPr>
        <w:t>c</w:t>
      </w:r>
      <w:r w:rsidR="00967246" w:rsidRPr="00C73767">
        <w:rPr>
          <w:rFonts w:asciiTheme="minorHAnsi" w:hAnsiTheme="minorHAnsi"/>
          <w:sz w:val="22"/>
        </w:rPr>
        <w:t xml:space="preserve">ould </w:t>
      </w:r>
      <w:r w:rsidRPr="00C73767">
        <w:rPr>
          <w:rFonts w:asciiTheme="minorHAnsi" w:hAnsiTheme="minorHAnsi"/>
          <w:sz w:val="22"/>
        </w:rPr>
        <w:t>be as follows:</w:t>
      </w:r>
    </w:p>
    <w:p w14:paraId="67BA4010" w14:textId="77777777" w:rsidR="009721CF" w:rsidRPr="00C73767" w:rsidRDefault="009721CF" w:rsidP="00A04453">
      <w:pPr>
        <w:pStyle w:val="CHYPBodycopy"/>
        <w:numPr>
          <w:ilvl w:val="0"/>
          <w:numId w:val="29"/>
        </w:numPr>
        <w:rPr>
          <w:rFonts w:asciiTheme="minorHAnsi" w:hAnsiTheme="minorHAnsi"/>
          <w:sz w:val="22"/>
        </w:rPr>
      </w:pPr>
      <w:r w:rsidRPr="00C73767">
        <w:rPr>
          <w:rFonts w:asciiTheme="minorHAnsi" w:hAnsiTheme="minorHAnsi"/>
          <w:sz w:val="22"/>
        </w:rPr>
        <w:t>(Not shown on the diagram) The individual attempts to access the RP service and is redirected to the Digital Identity Service.</w:t>
      </w:r>
    </w:p>
    <w:p w14:paraId="6F388F29" w14:textId="77777777" w:rsidR="009721CF" w:rsidRPr="00C73767" w:rsidRDefault="009721CF" w:rsidP="00A04453">
      <w:pPr>
        <w:pStyle w:val="CHYPBodycopy"/>
        <w:numPr>
          <w:ilvl w:val="0"/>
          <w:numId w:val="29"/>
        </w:numPr>
        <w:rPr>
          <w:rFonts w:asciiTheme="minorHAnsi" w:hAnsiTheme="minorHAnsi"/>
          <w:sz w:val="22"/>
        </w:rPr>
      </w:pPr>
      <w:r w:rsidRPr="00C73767">
        <w:rPr>
          <w:rFonts w:asciiTheme="minorHAnsi" w:hAnsiTheme="minorHAnsi"/>
          <w:sz w:val="22"/>
        </w:rPr>
        <w:t>The individual asserts their identity (e.g. name, address etc) to the Digital Identity Service providing the necessary evidence.</w:t>
      </w:r>
    </w:p>
    <w:p w14:paraId="67D90091" w14:textId="77777777" w:rsidR="009721CF" w:rsidRPr="00C73767" w:rsidRDefault="009721CF" w:rsidP="00A04453">
      <w:pPr>
        <w:pStyle w:val="CHYPBodycopy"/>
        <w:numPr>
          <w:ilvl w:val="0"/>
          <w:numId w:val="29"/>
        </w:numPr>
        <w:rPr>
          <w:rFonts w:asciiTheme="minorHAnsi" w:hAnsiTheme="minorHAnsi"/>
          <w:sz w:val="22"/>
        </w:rPr>
      </w:pPr>
      <w:r w:rsidRPr="00C73767">
        <w:rPr>
          <w:rFonts w:asciiTheme="minorHAnsi" w:hAnsiTheme="minorHAnsi"/>
          <w:sz w:val="22"/>
        </w:rPr>
        <w:t>The Digital Identity Service verifies the evidence and confirms it corresponds to the individual.</w:t>
      </w:r>
    </w:p>
    <w:p w14:paraId="0AF7B171" w14:textId="77777777" w:rsidR="009721CF" w:rsidRPr="00C73767" w:rsidRDefault="009721CF" w:rsidP="00A04453">
      <w:pPr>
        <w:pStyle w:val="CHYPBodycopy"/>
        <w:numPr>
          <w:ilvl w:val="0"/>
          <w:numId w:val="29"/>
        </w:numPr>
        <w:rPr>
          <w:rFonts w:asciiTheme="minorHAnsi" w:hAnsiTheme="minorHAnsi"/>
          <w:sz w:val="22"/>
        </w:rPr>
      </w:pPr>
      <w:r w:rsidRPr="00C73767">
        <w:rPr>
          <w:rFonts w:asciiTheme="minorHAnsi" w:hAnsiTheme="minorHAnsi"/>
          <w:sz w:val="22"/>
        </w:rPr>
        <w:t>The Digital Identity Service submits the established identity (e.g. name, address etc) to the SoJ Directory in the form of an enquiry.</w:t>
      </w:r>
    </w:p>
    <w:p w14:paraId="4B82320C" w14:textId="77777777" w:rsidR="00303A88" w:rsidRDefault="00303A88" w:rsidP="00303A88">
      <w:pPr>
        <w:pStyle w:val="CHYPBodycopy"/>
        <w:numPr>
          <w:ilvl w:val="0"/>
          <w:numId w:val="29"/>
        </w:numPr>
        <w:rPr>
          <w:rFonts w:asciiTheme="minorHAnsi" w:hAnsiTheme="minorHAnsi"/>
          <w:sz w:val="24"/>
        </w:rPr>
      </w:pPr>
      <w:r w:rsidRPr="00303A88">
        <w:rPr>
          <w:rFonts w:asciiTheme="minorHAnsi" w:hAnsiTheme="minorHAnsi"/>
          <w:sz w:val="24"/>
        </w:rPr>
        <w:t>The SoJ Directory responds with a “Y” or “N” depending on whether a matching record is found. If the response is a “Y” then a Ref (identifier) is also provided. The business rules concerning when a “Y” or “N” response is given will be determined with the directory</w:t>
      </w:r>
    </w:p>
    <w:p w14:paraId="6385464F" w14:textId="5CC6E673" w:rsidR="009721CF" w:rsidRPr="00C73767" w:rsidRDefault="009721CF" w:rsidP="00303A88">
      <w:pPr>
        <w:pStyle w:val="CHYPBodycopy"/>
        <w:numPr>
          <w:ilvl w:val="0"/>
          <w:numId w:val="29"/>
        </w:numPr>
        <w:rPr>
          <w:rFonts w:asciiTheme="minorHAnsi" w:hAnsiTheme="minorHAnsi"/>
          <w:sz w:val="24"/>
        </w:rPr>
      </w:pPr>
      <w:r w:rsidRPr="00C73767">
        <w:rPr>
          <w:rFonts w:asciiTheme="minorHAnsi" w:hAnsiTheme="minorHAnsi"/>
          <w:sz w:val="24"/>
        </w:rPr>
        <w:t>Assuming the response from the directory is “Y”, the Digital Identity Service would pass the Ref to the RP. The Digital Identity Service would also provide the user with an authentication token, storing any necessary authentication data in its database.</w:t>
      </w:r>
    </w:p>
    <w:p w14:paraId="364A32F3" w14:textId="77777777" w:rsidR="00303A88" w:rsidRDefault="00303A88" w:rsidP="00303A88">
      <w:pPr>
        <w:pStyle w:val="CHYPBodycopy"/>
        <w:numPr>
          <w:ilvl w:val="0"/>
          <w:numId w:val="29"/>
        </w:numPr>
        <w:rPr>
          <w:rFonts w:asciiTheme="minorHAnsi" w:hAnsiTheme="minorHAnsi"/>
          <w:sz w:val="24"/>
        </w:rPr>
      </w:pPr>
      <w:r w:rsidRPr="00303A88">
        <w:rPr>
          <w:rFonts w:asciiTheme="minorHAnsi" w:hAnsiTheme="minorHAnsi"/>
          <w:sz w:val="24"/>
        </w:rPr>
        <w:t>Where the RP is within the States of Jersey, it will interact directly with the SoJ Directory, using the Ref to retrieve the RP specific identifier and any required data.</w:t>
      </w:r>
    </w:p>
    <w:p w14:paraId="623A66E5" w14:textId="178DCEFB" w:rsidR="009721CF" w:rsidRPr="00C73767" w:rsidRDefault="009721CF" w:rsidP="009721CF">
      <w:pPr>
        <w:pStyle w:val="CHYPBodycopy"/>
        <w:rPr>
          <w:rFonts w:asciiTheme="minorHAnsi" w:hAnsiTheme="minorHAnsi"/>
          <w:sz w:val="24"/>
        </w:rPr>
      </w:pPr>
      <w:r w:rsidRPr="00C73767">
        <w:rPr>
          <w:rFonts w:asciiTheme="minorHAnsi" w:hAnsiTheme="minorHAnsi"/>
          <w:sz w:val="24"/>
        </w:rPr>
        <w:t>Subsequent RP service access would then only require the Ref (or another Digital Identity Service specific identifier it that is appropriate) to be asserted and authenticated and the Ref replayed to the RP.</w:t>
      </w:r>
    </w:p>
    <w:p w14:paraId="758A4517" w14:textId="77777777" w:rsidR="009721CF" w:rsidRPr="00C73767" w:rsidRDefault="009721CF" w:rsidP="009721CF">
      <w:pPr>
        <w:pStyle w:val="CHYPBodycopy"/>
        <w:rPr>
          <w:rFonts w:asciiTheme="minorHAnsi" w:hAnsiTheme="minorHAnsi"/>
          <w:sz w:val="24"/>
        </w:rPr>
      </w:pPr>
      <w:r w:rsidRPr="00C73767">
        <w:rPr>
          <w:rFonts w:asciiTheme="minorHAnsi" w:hAnsiTheme="minorHAnsi"/>
          <w:sz w:val="24"/>
        </w:rPr>
        <w:t xml:space="preserve">This flow illustrates one possible flow only. Other approaches may be possible depending on the capabilities of the Digital Identity Service </w:t>
      </w:r>
      <w:r w:rsidR="006A34E4" w:rsidRPr="00C73767">
        <w:rPr>
          <w:rFonts w:asciiTheme="minorHAnsi" w:hAnsiTheme="minorHAnsi"/>
          <w:sz w:val="24"/>
        </w:rPr>
        <w:t>Tenderer</w:t>
      </w:r>
      <w:r w:rsidRPr="00C73767">
        <w:rPr>
          <w:rFonts w:asciiTheme="minorHAnsi" w:hAnsiTheme="minorHAnsi"/>
          <w:sz w:val="24"/>
        </w:rPr>
        <w:t>. The flow does reflect the States of Jersey current thinking about how it will provision its directories within the context of the eGov Services Platform (see below). Specifically:</w:t>
      </w:r>
    </w:p>
    <w:p w14:paraId="548984C1" w14:textId="77777777" w:rsidR="009721CF" w:rsidRPr="00C73767" w:rsidRDefault="009721CF" w:rsidP="00A04453">
      <w:pPr>
        <w:pStyle w:val="CHYPBodycopy"/>
        <w:numPr>
          <w:ilvl w:val="0"/>
          <w:numId w:val="30"/>
        </w:numPr>
        <w:rPr>
          <w:rFonts w:asciiTheme="minorHAnsi" w:hAnsiTheme="minorHAnsi"/>
          <w:sz w:val="24"/>
        </w:rPr>
      </w:pPr>
      <w:r w:rsidRPr="00C73767">
        <w:rPr>
          <w:rFonts w:asciiTheme="minorHAnsi" w:hAnsiTheme="minorHAnsi"/>
          <w:sz w:val="24"/>
        </w:rPr>
        <w:t>States of Jersey RPs would be able to access the relevant directories.</w:t>
      </w:r>
    </w:p>
    <w:p w14:paraId="3AB6D4A1" w14:textId="77777777" w:rsidR="009721CF" w:rsidRPr="00C73767" w:rsidRDefault="009721CF" w:rsidP="00A04453">
      <w:pPr>
        <w:pStyle w:val="CHYPBodycopy"/>
        <w:numPr>
          <w:ilvl w:val="0"/>
          <w:numId w:val="30"/>
        </w:numPr>
        <w:rPr>
          <w:rFonts w:asciiTheme="minorHAnsi" w:hAnsiTheme="minorHAnsi"/>
          <w:sz w:val="24"/>
        </w:rPr>
      </w:pPr>
      <w:r w:rsidRPr="00C73767">
        <w:rPr>
          <w:rFonts w:asciiTheme="minorHAnsi" w:hAnsiTheme="minorHAnsi"/>
          <w:sz w:val="24"/>
        </w:rPr>
        <w:t>RPs will have RP specific identifiers that they use within their systems.</w:t>
      </w:r>
    </w:p>
    <w:p w14:paraId="1307E947" w14:textId="77777777" w:rsidR="009721CF" w:rsidRPr="00C73767" w:rsidRDefault="009721CF" w:rsidP="00A04453">
      <w:pPr>
        <w:pStyle w:val="CHYPBodycopy"/>
        <w:numPr>
          <w:ilvl w:val="0"/>
          <w:numId w:val="30"/>
        </w:numPr>
        <w:rPr>
          <w:rFonts w:asciiTheme="minorHAnsi" w:hAnsiTheme="minorHAnsi"/>
          <w:sz w:val="24"/>
        </w:rPr>
      </w:pPr>
      <w:r w:rsidRPr="00C73767">
        <w:rPr>
          <w:rFonts w:asciiTheme="minorHAnsi" w:hAnsiTheme="minorHAnsi"/>
          <w:sz w:val="24"/>
        </w:rPr>
        <w:t>The eGov Portal will use a Ref (which is different to the RP identifiers) to reference the individual.</w:t>
      </w:r>
    </w:p>
    <w:p w14:paraId="318CF287" w14:textId="77777777" w:rsidR="009721CF" w:rsidRPr="00C73767" w:rsidRDefault="009721CF" w:rsidP="00A04453">
      <w:pPr>
        <w:pStyle w:val="CHYPBodycopy"/>
        <w:numPr>
          <w:ilvl w:val="0"/>
          <w:numId w:val="30"/>
        </w:numPr>
        <w:rPr>
          <w:rFonts w:asciiTheme="minorHAnsi" w:hAnsiTheme="minorHAnsi"/>
          <w:sz w:val="24"/>
        </w:rPr>
      </w:pPr>
      <w:r w:rsidRPr="00C73767">
        <w:rPr>
          <w:rFonts w:asciiTheme="minorHAnsi" w:hAnsiTheme="minorHAnsi"/>
          <w:sz w:val="24"/>
        </w:rPr>
        <w:t>The directory will provide the linkage between the identifiers</w:t>
      </w:r>
    </w:p>
    <w:p w14:paraId="0741058E" w14:textId="77777777" w:rsidR="009721CF" w:rsidRPr="00C73767" w:rsidRDefault="009721CF" w:rsidP="00A04453">
      <w:pPr>
        <w:pStyle w:val="CHYPBodycopy"/>
        <w:numPr>
          <w:ilvl w:val="0"/>
          <w:numId w:val="30"/>
        </w:numPr>
        <w:rPr>
          <w:rFonts w:asciiTheme="minorHAnsi" w:hAnsiTheme="minorHAnsi"/>
          <w:sz w:val="24"/>
        </w:rPr>
      </w:pPr>
      <w:r w:rsidRPr="00C73767">
        <w:rPr>
          <w:rFonts w:asciiTheme="minorHAnsi" w:hAnsiTheme="minorHAnsi"/>
          <w:sz w:val="24"/>
        </w:rPr>
        <w:t>External services will only be able to interact with a directory using enquiries, as opposed to querying for or searching data.</w:t>
      </w:r>
    </w:p>
    <w:p w14:paraId="647ECA43" w14:textId="77777777" w:rsidR="009721CF" w:rsidRPr="00A04453" w:rsidRDefault="009721CF" w:rsidP="00A04453">
      <w:pPr>
        <w:pStyle w:val="CHYPAnnex2"/>
        <w:tabs>
          <w:tab w:val="clear" w:pos="463"/>
        </w:tabs>
        <w:ind w:left="0" w:firstLine="0"/>
        <w:rPr>
          <w:rFonts w:asciiTheme="minorHAnsi" w:hAnsiTheme="minorHAnsi"/>
          <w:color w:val="C00000"/>
          <w:sz w:val="24"/>
          <w:szCs w:val="24"/>
        </w:rPr>
      </w:pPr>
      <w:bookmarkStart w:id="102" w:name="_Toc488074187"/>
      <w:bookmarkStart w:id="103" w:name="_Toc488074247"/>
      <w:bookmarkStart w:id="104" w:name="_Toc488075679"/>
      <w:bookmarkStart w:id="105" w:name="_Toc488074188"/>
      <w:bookmarkStart w:id="106" w:name="_Toc488074248"/>
      <w:bookmarkStart w:id="107" w:name="_Toc488075680"/>
      <w:bookmarkStart w:id="108" w:name="_Toc488074189"/>
      <w:bookmarkStart w:id="109" w:name="_Toc488074249"/>
      <w:bookmarkStart w:id="110" w:name="_Toc488075681"/>
      <w:bookmarkStart w:id="111" w:name="_Toc488074190"/>
      <w:bookmarkStart w:id="112" w:name="_Toc488074250"/>
      <w:bookmarkStart w:id="113" w:name="_Toc488075682"/>
      <w:bookmarkStart w:id="114" w:name="_Toc488074191"/>
      <w:bookmarkStart w:id="115" w:name="_Toc488074251"/>
      <w:bookmarkStart w:id="116" w:name="_Toc488075683"/>
      <w:bookmarkStart w:id="117" w:name="_Toc488074192"/>
      <w:bookmarkStart w:id="118" w:name="_Toc488074252"/>
      <w:bookmarkStart w:id="119" w:name="_Toc488075684"/>
      <w:bookmarkStart w:id="120" w:name="_Toc488074193"/>
      <w:bookmarkStart w:id="121" w:name="_Toc488074253"/>
      <w:bookmarkStart w:id="122" w:name="_Toc488075685"/>
      <w:bookmarkStart w:id="123" w:name="_Toc488074194"/>
      <w:bookmarkStart w:id="124" w:name="_Toc488074254"/>
      <w:bookmarkStart w:id="125" w:name="_Toc488075686"/>
      <w:bookmarkStart w:id="126" w:name="_Toc488074195"/>
      <w:bookmarkStart w:id="127" w:name="_Toc488074255"/>
      <w:bookmarkStart w:id="128" w:name="_Toc488075687"/>
      <w:bookmarkStart w:id="129" w:name="_Toc488074196"/>
      <w:bookmarkStart w:id="130" w:name="_Toc488074256"/>
      <w:bookmarkStart w:id="131" w:name="_Toc488075688"/>
      <w:bookmarkStart w:id="132" w:name="_Toc488074197"/>
      <w:bookmarkStart w:id="133" w:name="_Toc488074257"/>
      <w:bookmarkStart w:id="134" w:name="_Toc488075689"/>
      <w:bookmarkStart w:id="135" w:name="_Toc488074198"/>
      <w:bookmarkStart w:id="136" w:name="_Toc488074258"/>
      <w:bookmarkStart w:id="137" w:name="_Toc488075690"/>
      <w:bookmarkStart w:id="138" w:name="_Toc488074199"/>
      <w:bookmarkStart w:id="139" w:name="_Toc488074259"/>
      <w:bookmarkStart w:id="140" w:name="_Toc488075691"/>
      <w:bookmarkStart w:id="141" w:name="_Toc488074200"/>
      <w:bookmarkStart w:id="142" w:name="_Toc488074260"/>
      <w:bookmarkStart w:id="143" w:name="_Toc488075692"/>
      <w:bookmarkStart w:id="144" w:name="_Toc488074201"/>
      <w:bookmarkStart w:id="145" w:name="_Toc488074261"/>
      <w:bookmarkStart w:id="146" w:name="_Toc488075693"/>
      <w:bookmarkStart w:id="147" w:name="_Toc488074202"/>
      <w:bookmarkStart w:id="148" w:name="_Toc488074262"/>
      <w:bookmarkStart w:id="149" w:name="_Toc488075694"/>
      <w:bookmarkStart w:id="150" w:name="_Toc488075695"/>
      <w:bookmarkStart w:id="151" w:name="_Toc48865473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A04453">
        <w:rPr>
          <w:rFonts w:asciiTheme="minorHAnsi" w:hAnsiTheme="minorHAnsi"/>
          <w:color w:val="C00000"/>
          <w:sz w:val="24"/>
          <w:szCs w:val="24"/>
        </w:rPr>
        <w:t>eGov Services Platform</w:t>
      </w:r>
      <w:bookmarkEnd w:id="150"/>
      <w:bookmarkEnd w:id="151"/>
    </w:p>
    <w:p w14:paraId="6F225696" w14:textId="1ECC25A2" w:rsidR="009721CF" w:rsidRPr="00C73767" w:rsidRDefault="009721CF" w:rsidP="009721CF">
      <w:pPr>
        <w:pStyle w:val="CHYPBodycopy"/>
        <w:rPr>
          <w:rFonts w:asciiTheme="minorHAnsi" w:hAnsiTheme="minorHAnsi"/>
          <w:sz w:val="24"/>
        </w:rPr>
      </w:pPr>
      <w:r w:rsidRPr="00C73767">
        <w:rPr>
          <w:rFonts w:asciiTheme="minorHAnsi" w:hAnsiTheme="minorHAnsi"/>
          <w:sz w:val="24"/>
        </w:rPr>
        <w:t xml:space="preserve">The States of Jersey </w:t>
      </w:r>
      <w:r w:rsidR="00864E11">
        <w:rPr>
          <w:rFonts w:asciiTheme="minorHAnsi" w:hAnsiTheme="minorHAnsi"/>
          <w:sz w:val="24"/>
        </w:rPr>
        <w:t xml:space="preserve">is </w:t>
      </w:r>
      <w:r w:rsidRPr="00C73767">
        <w:rPr>
          <w:rFonts w:asciiTheme="minorHAnsi" w:hAnsiTheme="minorHAnsi"/>
          <w:sz w:val="24"/>
        </w:rPr>
        <w:t>delivering a platform for providing government digital services in a consistent way, referred to as the “eGov Services Platform” (ESP).</w:t>
      </w:r>
    </w:p>
    <w:p w14:paraId="1360A810" w14:textId="77777777" w:rsidR="009721CF" w:rsidRPr="00C73767" w:rsidRDefault="009721CF" w:rsidP="009721CF">
      <w:pPr>
        <w:pStyle w:val="CHYPBodycopy"/>
        <w:rPr>
          <w:rFonts w:asciiTheme="minorHAnsi" w:hAnsiTheme="minorHAnsi"/>
          <w:sz w:val="24"/>
        </w:rPr>
      </w:pPr>
      <w:r w:rsidRPr="00C73767">
        <w:rPr>
          <w:rFonts w:asciiTheme="minorHAnsi" w:hAnsiTheme="minorHAnsi"/>
          <w:sz w:val="24"/>
        </w:rPr>
        <w:t xml:space="preserve">The States of Jersey is employing a “services oriented architecture”. The Digital Identity Service will be a key component of the ESP and will need to integrate with it at an appropriate level. Further information is available in [ESP]. </w:t>
      </w:r>
    </w:p>
    <w:p w14:paraId="7E1C331E" w14:textId="77777777" w:rsidR="009721CF" w:rsidRPr="00A04453" w:rsidRDefault="009721CF" w:rsidP="00A04453">
      <w:pPr>
        <w:pStyle w:val="CHYPAnnex1"/>
        <w:tabs>
          <w:tab w:val="clear" w:pos="0"/>
        </w:tabs>
        <w:rPr>
          <w:rFonts w:asciiTheme="minorHAnsi" w:hAnsiTheme="minorHAnsi"/>
          <w:color w:val="C00000"/>
          <w:sz w:val="28"/>
          <w:szCs w:val="28"/>
        </w:rPr>
      </w:pPr>
      <w:bookmarkStart w:id="152" w:name="_Toc488074204"/>
      <w:bookmarkStart w:id="153" w:name="_Toc488074264"/>
      <w:bookmarkStart w:id="154" w:name="_Toc488075696"/>
      <w:bookmarkStart w:id="155" w:name="_Toc488074205"/>
      <w:bookmarkStart w:id="156" w:name="_Toc488074265"/>
      <w:bookmarkStart w:id="157" w:name="_Toc488075697"/>
      <w:bookmarkStart w:id="158" w:name="_Toc488074206"/>
      <w:bookmarkStart w:id="159" w:name="_Toc488074266"/>
      <w:bookmarkStart w:id="160" w:name="_Toc488075698"/>
      <w:bookmarkStart w:id="161" w:name="_Toc488074207"/>
      <w:bookmarkStart w:id="162" w:name="_Toc488074267"/>
      <w:bookmarkStart w:id="163" w:name="_Toc488075699"/>
      <w:bookmarkStart w:id="164" w:name="_Toc488075700"/>
      <w:bookmarkStart w:id="165" w:name="_Toc488654731"/>
      <w:bookmarkEnd w:id="152"/>
      <w:bookmarkEnd w:id="153"/>
      <w:bookmarkEnd w:id="154"/>
      <w:bookmarkEnd w:id="155"/>
      <w:bookmarkEnd w:id="156"/>
      <w:bookmarkEnd w:id="157"/>
      <w:bookmarkEnd w:id="158"/>
      <w:bookmarkEnd w:id="159"/>
      <w:bookmarkEnd w:id="160"/>
      <w:bookmarkEnd w:id="161"/>
      <w:bookmarkEnd w:id="162"/>
      <w:bookmarkEnd w:id="163"/>
      <w:r w:rsidRPr="00A04453">
        <w:rPr>
          <w:rFonts w:asciiTheme="minorHAnsi" w:hAnsiTheme="minorHAnsi"/>
          <w:color w:val="C00000"/>
          <w:sz w:val="28"/>
          <w:szCs w:val="28"/>
        </w:rPr>
        <w:t>GLOSSARY OF TERMS</w:t>
      </w:r>
      <w:bookmarkEnd w:id="164"/>
      <w:bookmarkEnd w:id="165"/>
    </w:p>
    <w:tbl>
      <w:tblPr>
        <w:tblW w:w="0" w:type="auto"/>
        <w:tblLook w:val="0620" w:firstRow="1" w:lastRow="0" w:firstColumn="0" w:lastColumn="0" w:noHBand="1" w:noVBand="1"/>
      </w:tblPr>
      <w:tblGrid>
        <w:gridCol w:w="1689"/>
        <w:gridCol w:w="6809"/>
      </w:tblGrid>
      <w:tr w:rsidR="009721CF" w:rsidRPr="00C73767" w14:paraId="3FAC424E" w14:textId="77777777" w:rsidTr="009721CF">
        <w:trPr>
          <w:cantSplit/>
        </w:trPr>
        <w:tc>
          <w:tcPr>
            <w:tcW w:w="1689" w:type="dxa"/>
          </w:tcPr>
          <w:p w14:paraId="1AE206C7" w14:textId="77777777" w:rsidR="009721CF" w:rsidRPr="00C73767" w:rsidRDefault="009721CF" w:rsidP="009721CF">
            <w:pPr>
              <w:pStyle w:val="CHYPTableHeading"/>
              <w:rPr>
                <w:rFonts w:asciiTheme="minorHAnsi" w:hAnsiTheme="minorHAnsi"/>
                <w:b w:val="0"/>
                <w:sz w:val="24"/>
              </w:rPr>
            </w:pPr>
            <w:r w:rsidRPr="00C73767">
              <w:rPr>
                <w:rFonts w:asciiTheme="minorHAnsi" w:hAnsiTheme="minorHAnsi"/>
                <w:b w:val="0"/>
                <w:sz w:val="24"/>
              </w:rPr>
              <w:t>Term</w:t>
            </w:r>
          </w:p>
        </w:tc>
        <w:tc>
          <w:tcPr>
            <w:tcW w:w="6809" w:type="dxa"/>
          </w:tcPr>
          <w:p w14:paraId="6C2AC3F3" w14:textId="77777777" w:rsidR="009721CF" w:rsidRPr="00C73767" w:rsidRDefault="009721CF" w:rsidP="009721CF">
            <w:pPr>
              <w:pStyle w:val="CHYPTableHeading"/>
              <w:rPr>
                <w:rFonts w:asciiTheme="minorHAnsi" w:hAnsiTheme="minorHAnsi"/>
                <w:b w:val="0"/>
                <w:sz w:val="24"/>
              </w:rPr>
            </w:pPr>
            <w:r w:rsidRPr="00C73767">
              <w:rPr>
                <w:rFonts w:asciiTheme="minorHAnsi" w:hAnsiTheme="minorHAnsi"/>
                <w:b w:val="0"/>
                <w:sz w:val="24"/>
              </w:rPr>
              <w:t>Definition</w:t>
            </w:r>
          </w:p>
        </w:tc>
      </w:tr>
      <w:tr w:rsidR="009721CF" w:rsidRPr="00C73767" w14:paraId="64E7E103" w14:textId="77777777" w:rsidTr="009721CF">
        <w:trPr>
          <w:cantSplit/>
        </w:trPr>
        <w:tc>
          <w:tcPr>
            <w:tcW w:w="1689" w:type="dxa"/>
          </w:tcPr>
          <w:p w14:paraId="4E787C15"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AML/CFT</w:t>
            </w:r>
          </w:p>
        </w:tc>
        <w:tc>
          <w:tcPr>
            <w:tcW w:w="6809" w:type="dxa"/>
          </w:tcPr>
          <w:p w14:paraId="7F3D11FC"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Anti-Money Laundering / Countering Financing of Terrorism</w:t>
            </w:r>
          </w:p>
        </w:tc>
      </w:tr>
      <w:tr w:rsidR="009721CF" w:rsidRPr="00C73767" w14:paraId="2AB78EA9" w14:textId="77777777" w:rsidTr="009721CF">
        <w:trPr>
          <w:cantSplit/>
        </w:trPr>
        <w:tc>
          <w:tcPr>
            <w:tcW w:w="1689" w:type="dxa"/>
          </w:tcPr>
          <w:p w14:paraId="2EB022A8"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CC</w:t>
            </w:r>
          </w:p>
        </w:tc>
        <w:tc>
          <w:tcPr>
            <w:tcW w:w="6809" w:type="dxa"/>
          </w:tcPr>
          <w:p w14:paraId="362E5675"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Common Criteria</w:t>
            </w:r>
          </w:p>
        </w:tc>
      </w:tr>
      <w:tr w:rsidR="009721CF" w:rsidRPr="00C73767" w14:paraId="5F362D77" w14:textId="77777777" w:rsidTr="009721CF">
        <w:trPr>
          <w:cantSplit/>
        </w:trPr>
        <w:tc>
          <w:tcPr>
            <w:tcW w:w="1689" w:type="dxa"/>
          </w:tcPr>
          <w:p w14:paraId="5EE8C029"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eIDAS</w:t>
            </w:r>
          </w:p>
        </w:tc>
        <w:tc>
          <w:tcPr>
            <w:tcW w:w="6809" w:type="dxa"/>
          </w:tcPr>
          <w:p w14:paraId="2220CBC6"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EU regulation on electronic identification and trust services for electronic transactions (2014)</w:t>
            </w:r>
          </w:p>
        </w:tc>
      </w:tr>
      <w:tr w:rsidR="009721CF" w:rsidRPr="00C73767" w14:paraId="00A00C64" w14:textId="77777777" w:rsidTr="009721CF">
        <w:trPr>
          <w:cantSplit/>
        </w:trPr>
        <w:tc>
          <w:tcPr>
            <w:tcW w:w="1689" w:type="dxa"/>
          </w:tcPr>
          <w:p w14:paraId="3C7B1376"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ESP</w:t>
            </w:r>
          </w:p>
        </w:tc>
        <w:tc>
          <w:tcPr>
            <w:tcW w:w="6809" w:type="dxa"/>
          </w:tcPr>
          <w:p w14:paraId="58A6588D"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eGOV Service Platform (based on Firmstep)</w:t>
            </w:r>
          </w:p>
        </w:tc>
      </w:tr>
      <w:tr w:rsidR="009721CF" w:rsidRPr="00C73767" w14:paraId="40236AF3" w14:textId="77777777" w:rsidTr="009721CF">
        <w:trPr>
          <w:cantSplit/>
        </w:trPr>
        <w:tc>
          <w:tcPr>
            <w:tcW w:w="1689" w:type="dxa"/>
          </w:tcPr>
          <w:p w14:paraId="170812C6"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FIPS</w:t>
            </w:r>
          </w:p>
        </w:tc>
        <w:tc>
          <w:tcPr>
            <w:tcW w:w="6809" w:type="dxa"/>
          </w:tcPr>
          <w:p w14:paraId="2BC5037C"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Federal Information Processing Standards (US)</w:t>
            </w:r>
          </w:p>
        </w:tc>
      </w:tr>
      <w:tr w:rsidR="009721CF" w:rsidRPr="00C73767" w14:paraId="73E80012" w14:textId="77777777" w:rsidTr="009721CF">
        <w:trPr>
          <w:cantSplit/>
        </w:trPr>
        <w:tc>
          <w:tcPr>
            <w:tcW w:w="1689" w:type="dxa"/>
          </w:tcPr>
          <w:p w14:paraId="29CAC5A2"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GDPR</w:t>
            </w:r>
          </w:p>
        </w:tc>
        <w:tc>
          <w:tcPr>
            <w:tcW w:w="6809" w:type="dxa"/>
          </w:tcPr>
          <w:p w14:paraId="630C8F72"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General Data Protection Regulation</w:t>
            </w:r>
          </w:p>
        </w:tc>
      </w:tr>
      <w:tr w:rsidR="009721CF" w:rsidRPr="00C73767" w14:paraId="6AAF1F92" w14:textId="77777777" w:rsidTr="009721CF">
        <w:trPr>
          <w:cantSplit/>
        </w:trPr>
        <w:tc>
          <w:tcPr>
            <w:tcW w:w="1689" w:type="dxa"/>
          </w:tcPr>
          <w:p w14:paraId="2657B5D1"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GPG44</w:t>
            </w:r>
          </w:p>
        </w:tc>
        <w:tc>
          <w:tcPr>
            <w:tcW w:w="6809" w:type="dxa"/>
          </w:tcPr>
          <w:p w14:paraId="0DE6CF65"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Good Practice Guide 44</w:t>
            </w:r>
          </w:p>
        </w:tc>
      </w:tr>
      <w:tr w:rsidR="009721CF" w:rsidRPr="00C73767" w14:paraId="1754AE12" w14:textId="77777777" w:rsidTr="009721CF">
        <w:trPr>
          <w:cantSplit/>
        </w:trPr>
        <w:tc>
          <w:tcPr>
            <w:tcW w:w="1689" w:type="dxa"/>
          </w:tcPr>
          <w:p w14:paraId="5B5B01A0"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GPG45</w:t>
            </w:r>
          </w:p>
        </w:tc>
        <w:tc>
          <w:tcPr>
            <w:tcW w:w="6809" w:type="dxa"/>
          </w:tcPr>
          <w:p w14:paraId="4D5A2BF1"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Good Practice Guide 45</w:t>
            </w:r>
          </w:p>
        </w:tc>
      </w:tr>
      <w:tr w:rsidR="009721CF" w:rsidRPr="00C73767" w14:paraId="16F14BA1" w14:textId="77777777" w:rsidTr="009721CF">
        <w:trPr>
          <w:cantSplit/>
        </w:trPr>
        <w:tc>
          <w:tcPr>
            <w:tcW w:w="1689" w:type="dxa"/>
          </w:tcPr>
          <w:p w14:paraId="26A6A323"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IPR</w:t>
            </w:r>
          </w:p>
        </w:tc>
        <w:tc>
          <w:tcPr>
            <w:tcW w:w="6809" w:type="dxa"/>
          </w:tcPr>
          <w:p w14:paraId="61CD2AD6"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Intellectual Property Rights</w:t>
            </w:r>
          </w:p>
        </w:tc>
      </w:tr>
      <w:tr w:rsidR="009721CF" w:rsidRPr="00C73767" w14:paraId="6CD828D1" w14:textId="77777777" w:rsidTr="009721CF">
        <w:trPr>
          <w:cantSplit/>
        </w:trPr>
        <w:tc>
          <w:tcPr>
            <w:tcW w:w="1689" w:type="dxa"/>
          </w:tcPr>
          <w:p w14:paraId="41EF2AF1"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ISO</w:t>
            </w:r>
          </w:p>
        </w:tc>
        <w:tc>
          <w:tcPr>
            <w:tcW w:w="6809" w:type="dxa"/>
          </w:tcPr>
          <w:p w14:paraId="0F4F3605"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International Standards Organisation</w:t>
            </w:r>
          </w:p>
        </w:tc>
      </w:tr>
      <w:tr w:rsidR="009721CF" w:rsidRPr="00C73767" w14:paraId="145389BD" w14:textId="77777777" w:rsidTr="009721CF">
        <w:trPr>
          <w:cantSplit/>
        </w:trPr>
        <w:tc>
          <w:tcPr>
            <w:tcW w:w="1689" w:type="dxa"/>
          </w:tcPr>
          <w:p w14:paraId="3BA2D34F"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NIST</w:t>
            </w:r>
          </w:p>
        </w:tc>
        <w:tc>
          <w:tcPr>
            <w:tcW w:w="6809" w:type="dxa"/>
          </w:tcPr>
          <w:p w14:paraId="7091616D"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National Institute of Standards and Technology (US)</w:t>
            </w:r>
          </w:p>
        </w:tc>
      </w:tr>
      <w:tr w:rsidR="009721CF" w:rsidRPr="00C73767" w14:paraId="6EF12CD9" w14:textId="77777777" w:rsidTr="009721CF">
        <w:trPr>
          <w:cantSplit/>
        </w:trPr>
        <w:tc>
          <w:tcPr>
            <w:tcW w:w="1689" w:type="dxa"/>
          </w:tcPr>
          <w:p w14:paraId="63D7C3F1"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RP</w:t>
            </w:r>
          </w:p>
        </w:tc>
        <w:tc>
          <w:tcPr>
            <w:tcW w:w="6809" w:type="dxa"/>
          </w:tcPr>
          <w:p w14:paraId="6784DBCD"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Relying Party: A service provider (public or private sector) using the Digital Identity Service for the identification and authentication of the individuals using its services.</w:t>
            </w:r>
          </w:p>
        </w:tc>
      </w:tr>
      <w:tr w:rsidR="009721CF" w:rsidRPr="00C73767" w14:paraId="13C1A164" w14:textId="77777777" w:rsidTr="009721CF">
        <w:trPr>
          <w:cantSplit/>
        </w:trPr>
        <w:tc>
          <w:tcPr>
            <w:tcW w:w="1689" w:type="dxa"/>
          </w:tcPr>
          <w:p w14:paraId="355277D2" w14:textId="56D0F382" w:rsidR="009721CF" w:rsidRPr="00C73767" w:rsidRDefault="00B46EE0" w:rsidP="009721CF">
            <w:pPr>
              <w:pStyle w:val="CHYPTableText"/>
              <w:rPr>
                <w:rFonts w:asciiTheme="minorHAnsi" w:hAnsiTheme="minorHAnsi"/>
                <w:sz w:val="24"/>
              </w:rPr>
            </w:pPr>
            <w:r>
              <w:rPr>
                <w:rFonts w:asciiTheme="minorHAnsi" w:hAnsiTheme="minorHAnsi"/>
                <w:sz w:val="24"/>
              </w:rPr>
              <w:t>ITT</w:t>
            </w:r>
          </w:p>
        </w:tc>
        <w:tc>
          <w:tcPr>
            <w:tcW w:w="6809" w:type="dxa"/>
          </w:tcPr>
          <w:p w14:paraId="37CB77D9"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Request For Proposal</w:t>
            </w:r>
          </w:p>
        </w:tc>
      </w:tr>
      <w:tr w:rsidR="009721CF" w:rsidRPr="00C73767" w14:paraId="057BE0D9" w14:textId="77777777" w:rsidTr="009721CF">
        <w:trPr>
          <w:cantSplit/>
        </w:trPr>
        <w:tc>
          <w:tcPr>
            <w:tcW w:w="1689" w:type="dxa"/>
          </w:tcPr>
          <w:p w14:paraId="06593FD7"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PCI DSS</w:t>
            </w:r>
          </w:p>
        </w:tc>
        <w:tc>
          <w:tcPr>
            <w:tcW w:w="6809" w:type="dxa"/>
          </w:tcPr>
          <w:p w14:paraId="28F2CBA9"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Payment Card Industry Data Security Standard</w:t>
            </w:r>
          </w:p>
        </w:tc>
      </w:tr>
      <w:tr w:rsidR="009721CF" w:rsidRPr="00C73767" w14:paraId="524C1A07" w14:textId="77777777" w:rsidTr="009721CF">
        <w:trPr>
          <w:cantSplit/>
        </w:trPr>
        <w:tc>
          <w:tcPr>
            <w:tcW w:w="1689" w:type="dxa"/>
          </w:tcPr>
          <w:p w14:paraId="7C6D9F1F"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PKI</w:t>
            </w:r>
          </w:p>
        </w:tc>
        <w:tc>
          <w:tcPr>
            <w:tcW w:w="6809" w:type="dxa"/>
          </w:tcPr>
          <w:p w14:paraId="147E749B"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Public Key Infrastructure</w:t>
            </w:r>
          </w:p>
        </w:tc>
      </w:tr>
      <w:tr w:rsidR="009721CF" w:rsidRPr="00C73767" w14:paraId="5F0412D4" w14:textId="77777777" w:rsidTr="009721CF">
        <w:trPr>
          <w:cantSplit/>
        </w:trPr>
        <w:tc>
          <w:tcPr>
            <w:tcW w:w="1689" w:type="dxa"/>
          </w:tcPr>
          <w:p w14:paraId="4C8F4F77"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SAML</w:t>
            </w:r>
          </w:p>
        </w:tc>
        <w:tc>
          <w:tcPr>
            <w:tcW w:w="6809" w:type="dxa"/>
          </w:tcPr>
          <w:p w14:paraId="30E868AA"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Security Assertion Markup Language</w:t>
            </w:r>
          </w:p>
        </w:tc>
      </w:tr>
      <w:tr w:rsidR="009721CF" w:rsidRPr="00C73767" w14:paraId="500BA5DD" w14:textId="77777777" w:rsidTr="009721CF">
        <w:trPr>
          <w:cantSplit/>
        </w:trPr>
        <w:tc>
          <w:tcPr>
            <w:tcW w:w="1689" w:type="dxa"/>
          </w:tcPr>
          <w:p w14:paraId="3A533D63"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SLA</w:t>
            </w:r>
          </w:p>
        </w:tc>
        <w:tc>
          <w:tcPr>
            <w:tcW w:w="6809" w:type="dxa"/>
          </w:tcPr>
          <w:p w14:paraId="2666C7CC"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Service Level Agreement</w:t>
            </w:r>
          </w:p>
        </w:tc>
      </w:tr>
      <w:tr w:rsidR="009721CF" w:rsidRPr="00C73767" w14:paraId="4BA7381D" w14:textId="77777777" w:rsidTr="009721CF">
        <w:trPr>
          <w:cantSplit/>
        </w:trPr>
        <w:tc>
          <w:tcPr>
            <w:tcW w:w="1689" w:type="dxa"/>
          </w:tcPr>
          <w:p w14:paraId="69E6F76F"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SoJ</w:t>
            </w:r>
          </w:p>
        </w:tc>
        <w:tc>
          <w:tcPr>
            <w:tcW w:w="6809" w:type="dxa"/>
          </w:tcPr>
          <w:p w14:paraId="5CAF4998"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States of Jersey</w:t>
            </w:r>
          </w:p>
        </w:tc>
      </w:tr>
      <w:tr w:rsidR="009721CF" w:rsidRPr="00C73767" w14:paraId="136132C3" w14:textId="77777777" w:rsidTr="009721CF">
        <w:trPr>
          <w:cantSplit/>
        </w:trPr>
        <w:tc>
          <w:tcPr>
            <w:tcW w:w="1689" w:type="dxa"/>
          </w:tcPr>
          <w:p w14:paraId="69209FF4" w14:textId="77777777" w:rsidR="009721CF" w:rsidRPr="00C73767" w:rsidRDefault="006A34E4" w:rsidP="009721CF">
            <w:pPr>
              <w:pStyle w:val="CHYPTableText"/>
              <w:rPr>
                <w:rFonts w:asciiTheme="minorHAnsi" w:hAnsiTheme="minorHAnsi"/>
                <w:sz w:val="24"/>
              </w:rPr>
            </w:pPr>
            <w:r w:rsidRPr="00C73767">
              <w:rPr>
                <w:rFonts w:asciiTheme="minorHAnsi" w:hAnsiTheme="minorHAnsi"/>
                <w:sz w:val="24"/>
              </w:rPr>
              <w:t>Tenderer</w:t>
            </w:r>
          </w:p>
        </w:tc>
        <w:tc>
          <w:tcPr>
            <w:tcW w:w="6809" w:type="dxa"/>
          </w:tcPr>
          <w:p w14:paraId="23A5314E"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A vendor or other organisation responding to the States of Jersey open tender for the supply of digital identity services.</w:t>
            </w:r>
          </w:p>
        </w:tc>
      </w:tr>
      <w:tr w:rsidR="009721CF" w:rsidRPr="00C73767" w14:paraId="7665D4EE" w14:textId="77777777" w:rsidTr="009721CF">
        <w:trPr>
          <w:cantSplit/>
        </w:trPr>
        <w:tc>
          <w:tcPr>
            <w:tcW w:w="1689" w:type="dxa"/>
          </w:tcPr>
          <w:p w14:paraId="12E529E0"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UID</w:t>
            </w:r>
          </w:p>
        </w:tc>
        <w:tc>
          <w:tcPr>
            <w:tcW w:w="6809" w:type="dxa"/>
          </w:tcPr>
          <w:p w14:paraId="7C843157"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User Identifier</w:t>
            </w:r>
          </w:p>
        </w:tc>
      </w:tr>
    </w:tbl>
    <w:p w14:paraId="3BA6B841" w14:textId="77777777" w:rsidR="009721CF" w:rsidRPr="00C73767" w:rsidRDefault="009721CF" w:rsidP="009721CF">
      <w:pPr>
        <w:pStyle w:val="CHYPBodycopy"/>
        <w:rPr>
          <w:rFonts w:asciiTheme="minorHAnsi" w:hAnsiTheme="minorHAnsi"/>
          <w:sz w:val="24"/>
        </w:rPr>
      </w:pPr>
    </w:p>
    <w:p w14:paraId="05F770F4" w14:textId="77777777" w:rsidR="009721CF" w:rsidRPr="00A04453" w:rsidRDefault="009721CF" w:rsidP="009721CF">
      <w:pPr>
        <w:pStyle w:val="CHYPAnnex1"/>
        <w:rPr>
          <w:rFonts w:asciiTheme="minorHAnsi" w:hAnsiTheme="minorHAnsi"/>
          <w:color w:val="C00000"/>
          <w:sz w:val="28"/>
          <w:szCs w:val="28"/>
        </w:rPr>
      </w:pPr>
      <w:bookmarkStart w:id="166" w:name="_Toc488075701"/>
      <w:bookmarkStart w:id="167" w:name="_Toc488654732"/>
      <w:r w:rsidRPr="00A04453">
        <w:rPr>
          <w:rFonts w:asciiTheme="minorHAnsi" w:hAnsiTheme="minorHAnsi"/>
          <w:color w:val="C00000"/>
          <w:sz w:val="28"/>
          <w:szCs w:val="28"/>
        </w:rPr>
        <w:t>REFERENCES</w:t>
      </w:r>
      <w:bookmarkEnd w:id="166"/>
      <w:bookmarkEnd w:id="167"/>
    </w:p>
    <w:tbl>
      <w:tblPr>
        <w:tblW w:w="0" w:type="auto"/>
        <w:tblLook w:val="0620" w:firstRow="1" w:lastRow="0" w:firstColumn="0" w:lastColumn="0" w:noHBand="1" w:noVBand="1"/>
      </w:tblPr>
      <w:tblGrid>
        <w:gridCol w:w="1691"/>
        <w:gridCol w:w="6807"/>
      </w:tblGrid>
      <w:tr w:rsidR="009721CF" w:rsidRPr="00C73767" w14:paraId="51A74CEC" w14:textId="77777777" w:rsidTr="009721CF">
        <w:trPr>
          <w:cantSplit/>
        </w:trPr>
        <w:tc>
          <w:tcPr>
            <w:tcW w:w="1701" w:type="dxa"/>
          </w:tcPr>
          <w:p w14:paraId="00B5043B" w14:textId="77777777" w:rsidR="009721CF" w:rsidRPr="00C73767" w:rsidRDefault="009721CF" w:rsidP="009721CF">
            <w:pPr>
              <w:pStyle w:val="CHYPTableHeading"/>
              <w:rPr>
                <w:rFonts w:asciiTheme="minorHAnsi" w:hAnsiTheme="minorHAnsi"/>
                <w:b w:val="0"/>
                <w:sz w:val="24"/>
              </w:rPr>
            </w:pPr>
            <w:r w:rsidRPr="00C73767">
              <w:rPr>
                <w:rFonts w:asciiTheme="minorHAnsi" w:hAnsiTheme="minorHAnsi"/>
                <w:b w:val="0"/>
                <w:sz w:val="24"/>
              </w:rPr>
              <w:t>Reference</w:t>
            </w:r>
          </w:p>
        </w:tc>
        <w:tc>
          <w:tcPr>
            <w:tcW w:w="6912" w:type="dxa"/>
          </w:tcPr>
          <w:p w14:paraId="3B6FF8C4" w14:textId="77777777" w:rsidR="009721CF" w:rsidRPr="00C73767" w:rsidRDefault="009721CF" w:rsidP="009721CF">
            <w:pPr>
              <w:pStyle w:val="CHYPTableHeading"/>
              <w:rPr>
                <w:rFonts w:asciiTheme="minorHAnsi" w:hAnsiTheme="minorHAnsi"/>
                <w:b w:val="0"/>
                <w:sz w:val="24"/>
              </w:rPr>
            </w:pPr>
            <w:r w:rsidRPr="00C73767">
              <w:rPr>
                <w:rFonts w:asciiTheme="minorHAnsi" w:hAnsiTheme="minorHAnsi"/>
                <w:b w:val="0"/>
                <w:sz w:val="24"/>
              </w:rPr>
              <w:t>Document Title</w:t>
            </w:r>
          </w:p>
        </w:tc>
      </w:tr>
      <w:tr w:rsidR="009721CF" w:rsidRPr="00C73767" w14:paraId="288376F0" w14:textId="77777777" w:rsidTr="009721CF">
        <w:trPr>
          <w:cantSplit/>
        </w:trPr>
        <w:tc>
          <w:tcPr>
            <w:tcW w:w="1701" w:type="dxa"/>
          </w:tcPr>
          <w:p w14:paraId="1A3ED73F"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ESP</w:t>
            </w:r>
          </w:p>
        </w:tc>
        <w:tc>
          <w:tcPr>
            <w:tcW w:w="6912" w:type="dxa"/>
          </w:tcPr>
          <w:p w14:paraId="77D459BC"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eGov Components and Usage, States of Jersey, v1.0</w:t>
            </w:r>
          </w:p>
        </w:tc>
      </w:tr>
      <w:tr w:rsidR="009721CF" w:rsidRPr="00C73767" w14:paraId="25EF6A4B" w14:textId="77777777" w:rsidTr="009721CF">
        <w:trPr>
          <w:cantSplit/>
        </w:trPr>
        <w:tc>
          <w:tcPr>
            <w:tcW w:w="1701" w:type="dxa"/>
          </w:tcPr>
          <w:p w14:paraId="56768F8E"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SEC</w:t>
            </w:r>
          </w:p>
        </w:tc>
        <w:tc>
          <w:tcPr>
            <w:tcW w:w="6912" w:type="dxa"/>
          </w:tcPr>
          <w:p w14:paraId="1D6E2789" w14:textId="77777777" w:rsidR="009721CF" w:rsidRPr="00C73767" w:rsidRDefault="009721CF" w:rsidP="009721CF">
            <w:pPr>
              <w:pStyle w:val="CHYPTableText"/>
              <w:rPr>
                <w:rFonts w:asciiTheme="minorHAnsi" w:hAnsiTheme="minorHAnsi"/>
                <w:sz w:val="24"/>
              </w:rPr>
            </w:pPr>
            <w:r w:rsidRPr="00C73767">
              <w:rPr>
                <w:rFonts w:asciiTheme="minorHAnsi" w:hAnsiTheme="minorHAnsi"/>
                <w:sz w:val="24"/>
              </w:rPr>
              <w:t>Security Standards, States of Jersey, v1.3</w:t>
            </w:r>
          </w:p>
        </w:tc>
      </w:tr>
    </w:tbl>
    <w:p w14:paraId="6CCD8993" w14:textId="77777777" w:rsidR="009721CF" w:rsidRPr="00C73767" w:rsidRDefault="0039204D" w:rsidP="009721CF">
      <w:pPr>
        <w:pStyle w:val="CHYPBodycopy"/>
        <w:rPr>
          <w:rFonts w:asciiTheme="minorHAnsi" w:hAnsiTheme="minorHAnsi"/>
          <w:sz w:val="24"/>
        </w:rPr>
      </w:pPr>
      <w:r>
        <w:rPr>
          <w:rFonts w:asciiTheme="minorHAnsi" w:hAnsiTheme="minorHAnsi"/>
          <w:sz w:val="24"/>
        </w:rPr>
        <w:object w:dxaOrig="1531" w:dyaOrig="990" w14:anchorId="7082B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6.1pt;height:49.65pt" o:ole="">
            <v:imagedata r:id="rId19" o:title=""/>
          </v:shape>
          <o:OLEObject Type="Embed" ProgID="AcroExch.Document.DC" ShapeID="_x0000_i1033" DrawAspect="Icon" ObjectID="_1563365730" r:id="rId20"/>
        </w:object>
      </w:r>
      <w:r>
        <w:rPr>
          <w:rFonts w:asciiTheme="minorHAnsi" w:hAnsiTheme="minorHAnsi"/>
          <w:sz w:val="24"/>
        </w:rPr>
        <w:object w:dxaOrig="1531" w:dyaOrig="990" w14:anchorId="60FD3F47">
          <v:shape id="_x0000_i1034" type="#_x0000_t75" style="width:76.1pt;height:49.65pt" o:ole="">
            <v:imagedata r:id="rId21" o:title=""/>
          </v:shape>
          <o:OLEObject Type="Embed" ProgID="AcroExch.Document.DC" ShapeID="_x0000_i1034" DrawAspect="Icon" ObjectID="_1563365731" r:id="rId22"/>
        </w:object>
      </w:r>
    </w:p>
    <w:p w14:paraId="2423AD70" w14:textId="77777777" w:rsidR="009721CF" w:rsidRPr="00C73767" w:rsidRDefault="009721CF" w:rsidP="009721CF">
      <w:pPr>
        <w:pStyle w:val="CHYPBodycopy"/>
        <w:rPr>
          <w:rFonts w:asciiTheme="minorHAnsi" w:hAnsiTheme="minorHAnsi"/>
          <w:sz w:val="24"/>
        </w:rPr>
      </w:pPr>
    </w:p>
    <w:bookmarkEnd w:id="98"/>
    <w:p w14:paraId="07C15DDC" w14:textId="77777777" w:rsidR="009721CF" w:rsidRPr="00DF21A1" w:rsidRDefault="009721CF" w:rsidP="009721CF">
      <w:pPr>
        <w:pStyle w:val="Caption"/>
        <w:rPr>
          <w:rFonts w:asciiTheme="minorHAnsi" w:hAnsiTheme="minorHAnsi"/>
          <w:color w:val="C00000"/>
          <w:sz w:val="22"/>
        </w:rPr>
      </w:pPr>
      <w:r w:rsidRPr="00DF21A1">
        <w:rPr>
          <w:rFonts w:asciiTheme="minorHAnsi" w:hAnsiTheme="minorHAnsi"/>
          <w:color w:val="C00000"/>
          <w:sz w:val="22"/>
        </w:rPr>
        <w:t>END OF DOCUMENT</w:t>
      </w:r>
    </w:p>
    <w:p w14:paraId="203A6EEE" w14:textId="77777777" w:rsidR="009721CF" w:rsidRPr="00C73767" w:rsidRDefault="009721CF" w:rsidP="009721CF">
      <w:pPr>
        <w:rPr>
          <w:rFonts w:asciiTheme="minorHAnsi" w:hAnsiTheme="minorHAnsi"/>
          <w:sz w:val="24"/>
        </w:rPr>
      </w:pPr>
    </w:p>
    <w:p w14:paraId="7CBE682A" w14:textId="77777777" w:rsidR="00004745" w:rsidRPr="00C73767" w:rsidRDefault="00004745">
      <w:pPr>
        <w:rPr>
          <w:rFonts w:asciiTheme="minorHAnsi" w:hAnsiTheme="minorHAnsi"/>
          <w:sz w:val="24"/>
        </w:rPr>
      </w:pPr>
    </w:p>
    <w:sectPr w:rsidR="00004745" w:rsidRPr="00C73767" w:rsidSect="009721CF">
      <w:pgSz w:w="11900" w:h="16840"/>
      <w:pgMar w:top="1701" w:right="1701" w:bottom="1701" w:left="1701" w:header="0" w:footer="0" w:gutter="0"/>
      <w:pgBorders w:offsetFrom="page">
        <w:top w:val="single" w:sz="4" w:space="24" w:color="C00000"/>
        <w:left w:val="single" w:sz="4" w:space="24" w:color="C00000"/>
        <w:bottom w:val="single" w:sz="4" w:space="24" w:color="C00000"/>
        <w:right w:val="single" w:sz="4"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981FCB" w14:textId="77777777" w:rsidR="0020539C" w:rsidRDefault="0020539C" w:rsidP="009721CF">
      <w:r>
        <w:separator/>
      </w:r>
    </w:p>
  </w:endnote>
  <w:endnote w:type="continuationSeparator" w:id="0">
    <w:p w14:paraId="1F59C5A4" w14:textId="77777777" w:rsidR="0020539C" w:rsidRDefault="0020539C" w:rsidP="00972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E00002FF" w:usb1="0000FCFF" w:usb2="00000001" w:usb3="00000000" w:csb0="0000019F" w:csb1="00000000"/>
  </w:font>
  <w:font w:name="Lucida Grande">
    <w:charset w:val="00"/>
    <w:family w:val="auto"/>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620" w:firstRow="1" w:lastRow="0" w:firstColumn="0" w:lastColumn="0" w:noHBand="1" w:noVBand="1"/>
    </w:tblPr>
    <w:tblGrid>
      <w:gridCol w:w="8276"/>
      <w:gridCol w:w="222"/>
    </w:tblGrid>
    <w:tr w:rsidR="0020539C" w14:paraId="6C3295FF" w14:textId="77777777" w:rsidTr="009721CF">
      <w:trPr>
        <w:trHeight w:val="397"/>
      </w:trPr>
      <w:tc>
        <w:tcPr>
          <w:tcW w:w="4865" w:type="pct"/>
          <w:shd w:val="clear" w:color="auto" w:fill="8496B0" w:themeFill="text2" w:themeFillTint="99"/>
          <w:vAlign w:val="center"/>
        </w:tcPr>
        <w:tbl>
          <w:tblPr>
            <w:tblpPr w:leftFromText="180" w:rightFromText="180" w:vertAnchor="text" w:horzAnchor="page" w:tblpX="1969" w:tblpY="-49"/>
            <w:tblW w:w="8283" w:type="dxa"/>
            <w:tblBorders>
              <w:top w:val="thinThickLargeGap" w:sz="24" w:space="0" w:color="8496B0" w:themeColor="text2" w:themeTint="99"/>
              <w:left w:val="thinThickLargeGap" w:sz="24" w:space="0" w:color="8496B0" w:themeColor="text2" w:themeTint="99"/>
              <w:bottom w:val="thickThinLargeGap" w:sz="24" w:space="0" w:color="8496B0" w:themeColor="text2" w:themeTint="99"/>
              <w:right w:val="thickThinLargeGap" w:sz="24" w:space="0" w:color="8496B0" w:themeColor="text2" w:themeTint="99"/>
            </w:tblBorders>
            <w:shd w:val="clear" w:color="auto" w:fill="458BE6"/>
            <w:tblLook w:val="04A0" w:firstRow="1" w:lastRow="0" w:firstColumn="1" w:lastColumn="0" w:noHBand="0" w:noVBand="1"/>
          </w:tblPr>
          <w:tblGrid>
            <w:gridCol w:w="7099"/>
            <w:gridCol w:w="1184"/>
          </w:tblGrid>
          <w:tr w:rsidR="0020539C" w14:paraId="6DDBE8D0" w14:textId="77777777" w:rsidTr="009721CF">
            <w:trPr>
              <w:trHeight w:hRule="exact" w:val="397"/>
            </w:trPr>
            <w:tc>
              <w:tcPr>
                <w:tcW w:w="4285" w:type="pct"/>
                <w:tcBorders>
                  <w:top w:val="nil"/>
                  <w:left w:val="nil"/>
                  <w:bottom w:val="nil"/>
                </w:tcBorders>
                <w:shd w:val="clear" w:color="auto" w:fill="458BE6"/>
                <w:vAlign w:val="center"/>
              </w:tcPr>
              <w:p w14:paraId="62E1B6C9" w14:textId="77777777" w:rsidR="0020539C" w:rsidRPr="00684E89" w:rsidRDefault="0020539C" w:rsidP="009721CF">
                <w:pPr>
                  <w:pStyle w:val="Footer"/>
                  <w:rPr>
                    <w:rFonts w:cs="Arial"/>
                    <w:caps/>
                    <w:color w:val="FFFFFF" w:themeColor="background1"/>
                  </w:rPr>
                </w:pPr>
                <w:r w:rsidRPr="00684E89">
                  <w:rPr>
                    <w:rFonts w:cs="Arial"/>
                    <w:color w:val="FFFFFF" w:themeColor="background1"/>
                  </w:rPr>
                  <w:t>PRJ.1510</w:t>
                </w:r>
                <w:r>
                  <w:rPr>
                    <w:rFonts w:cs="Arial"/>
                    <w:color w:val="FFFFFF" w:themeColor="background1"/>
                  </w:rPr>
                  <w:t xml:space="preserve">          </w:t>
                </w:r>
                <w:r w:rsidRPr="00684E89">
                  <w:rPr>
                    <w:rFonts w:cs="Arial"/>
                    <w:color w:val="FFFFFF" w:themeColor="background1"/>
                  </w:rPr>
                  <w:t>Commercial-in-confidence</w:t>
                </w:r>
                <w:r>
                  <w:rPr>
                    <w:rFonts w:cs="Arial"/>
                    <w:color w:val="FFFFFF" w:themeColor="background1"/>
                  </w:rPr>
                  <w:t xml:space="preserve">          </w:t>
                </w:r>
                <w:r w:rsidRPr="00684E89">
                  <w:rPr>
                    <w:rFonts w:ascii="Arial Black" w:hAnsi="Arial Black" w:cs="Arial"/>
                    <w:color w:val="FFFFFF" w:themeColor="background1"/>
                  </w:rPr>
                  <w:t>www.chyp.com</w:t>
                </w:r>
              </w:p>
            </w:tc>
            <w:tc>
              <w:tcPr>
                <w:tcW w:w="715" w:type="pct"/>
                <w:tcBorders>
                  <w:top w:val="nil"/>
                  <w:bottom w:val="nil"/>
                  <w:right w:val="nil"/>
                </w:tcBorders>
                <w:shd w:val="clear" w:color="auto" w:fill="458BE6"/>
                <w:vAlign w:val="center"/>
              </w:tcPr>
              <w:p w14:paraId="082E28B2" w14:textId="77777777" w:rsidR="0020539C" w:rsidRDefault="0020539C" w:rsidP="009721CF">
                <w:pPr>
                  <w:pStyle w:val="Header"/>
                  <w:jc w:val="center"/>
                  <w:rPr>
                    <w:caps/>
                    <w:color w:val="FFFFFF" w:themeColor="background1"/>
                  </w:rPr>
                </w:pPr>
                <w:r w:rsidRPr="00124693">
                  <w:rPr>
                    <w:rFonts w:ascii="Calibri" w:hAnsi="Calibri"/>
                    <w:b/>
                    <w:color w:val="FFFFFF" w:themeColor="background1"/>
                  </w:rPr>
                  <w:fldChar w:fldCharType="begin"/>
                </w:r>
                <w:r w:rsidRPr="00124693">
                  <w:rPr>
                    <w:rFonts w:ascii="Calibri" w:hAnsi="Calibri"/>
                    <w:b/>
                    <w:color w:val="FFFFFF" w:themeColor="background1"/>
                  </w:rPr>
                  <w:instrText xml:space="preserve"> PAGE   \* MERGEFORMAT </w:instrText>
                </w:r>
                <w:r w:rsidRPr="00124693">
                  <w:rPr>
                    <w:rFonts w:ascii="Calibri" w:hAnsi="Calibri"/>
                    <w:b/>
                    <w:color w:val="FFFFFF" w:themeColor="background1"/>
                  </w:rPr>
                  <w:fldChar w:fldCharType="separate"/>
                </w:r>
                <w:r>
                  <w:rPr>
                    <w:rFonts w:ascii="Calibri" w:hAnsi="Calibri"/>
                    <w:b/>
                    <w:noProof/>
                    <w:color w:val="FFFFFF" w:themeColor="background1"/>
                  </w:rPr>
                  <w:t>4</w:t>
                </w:r>
                <w:r w:rsidRPr="00124693">
                  <w:rPr>
                    <w:rFonts w:ascii="Calibri" w:hAnsi="Calibri"/>
                    <w:b/>
                    <w:color w:val="FFFFFF" w:themeColor="background1"/>
                  </w:rPr>
                  <w:fldChar w:fldCharType="end"/>
                </w:r>
              </w:p>
            </w:tc>
          </w:tr>
        </w:tbl>
        <w:p w14:paraId="287F5D96" w14:textId="77777777" w:rsidR="0020539C" w:rsidRDefault="0020539C" w:rsidP="009721CF">
          <w:pPr>
            <w:pStyle w:val="Header"/>
            <w:jc w:val="center"/>
            <w:rPr>
              <w:color w:val="FFFFFF" w:themeColor="background1"/>
            </w:rPr>
          </w:pPr>
        </w:p>
      </w:tc>
      <w:tc>
        <w:tcPr>
          <w:tcW w:w="135" w:type="pct"/>
          <w:shd w:val="clear" w:color="auto" w:fill="9CC2E5" w:themeFill="accent1" w:themeFillTint="99"/>
          <w:vAlign w:val="center"/>
        </w:tcPr>
        <w:p w14:paraId="39361E3B" w14:textId="77777777" w:rsidR="0020539C" w:rsidRPr="003E4799" w:rsidRDefault="0020539C" w:rsidP="009721CF">
          <w:pPr>
            <w:pStyle w:val="Header"/>
            <w:jc w:val="center"/>
            <w:rPr>
              <w:rFonts w:ascii="Calibri" w:hAnsi="Calibri"/>
              <w:b/>
              <w:caps/>
              <w:color w:val="FFFFFF" w:themeColor="background1"/>
            </w:rPr>
          </w:pPr>
        </w:p>
      </w:tc>
    </w:tr>
  </w:tbl>
  <w:p w14:paraId="6BB14C4C" w14:textId="77777777" w:rsidR="0020539C" w:rsidRDefault="0020539C">
    <w:pPr>
      <w:pStyle w:val="Footer"/>
    </w:pPr>
  </w:p>
  <w:p w14:paraId="0BC8F8C6" w14:textId="77777777" w:rsidR="0020539C" w:rsidRDefault="0020539C"/>
  <w:p w14:paraId="37FC6C77" w14:textId="77777777" w:rsidR="0020539C" w:rsidRDefault="0020539C"/>
  <w:p w14:paraId="69D9F555" w14:textId="77777777" w:rsidR="0020539C" w:rsidRDefault="0020539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C00000"/>
      </w:rPr>
      <w:id w:val="44044035"/>
      <w:docPartObj>
        <w:docPartGallery w:val="Page Numbers (Bottom of Page)"/>
        <w:docPartUnique/>
      </w:docPartObj>
    </w:sdtPr>
    <w:sdtEndPr>
      <w:rPr>
        <w:rFonts w:asciiTheme="minorHAnsi" w:hAnsiTheme="minorHAnsi"/>
        <w:sz w:val="22"/>
        <w:szCs w:val="22"/>
      </w:rPr>
    </w:sdtEndPr>
    <w:sdtContent>
      <w:sdt>
        <w:sdtPr>
          <w:rPr>
            <w:color w:val="C00000"/>
          </w:rPr>
          <w:id w:val="695652583"/>
          <w:docPartObj>
            <w:docPartGallery w:val="Page Numbers (Top of Page)"/>
            <w:docPartUnique/>
          </w:docPartObj>
        </w:sdtPr>
        <w:sdtEndPr>
          <w:rPr>
            <w:rFonts w:asciiTheme="minorHAnsi" w:hAnsiTheme="minorHAnsi"/>
            <w:sz w:val="22"/>
            <w:szCs w:val="22"/>
          </w:rPr>
        </w:sdtEndPr>
        <w:sdtContent>
          <w:p w14:paraId="50492CB5" w14:textId="0D97F2DD" w:rsidR="008758F9" w:rsidRPr="008758F9" w:rsidRDefault="008758F9" w:rsidP="008758F9">
            <w:pPr>
              <w:pStyle w:val="Footer"/>
              <w:jc w:val="right"/>
              <w:rPr>
                <w:rFonts w:asciiTheme="minorHAnsi" w:hAnsiTheme="minorHAnsi"/>
                <w:color w:val="C00000"/>
                <w:sz w:val="22"/>
                <w:szCs w:val="22"/>
              </w:rPr>
            </w:pPr>
            <w:r w:rsidRPr="008758F9">
              <w:rPr>
                <w:rFonts w:asciiTheme="minorHAnsi" w:hAnsiTheme="minorHAnsi"/>
                <w:color w:val="C00000"/>
                <w:sz w:val="22"/>
                <w:szCs w:val="22"/>
              </w:rPr>
              <w:fldChar w:fldCharType="begin"/>
            </w:r>
            <w:r w:rsidRPr="008758F9">
              <w:rPr>
                <w:rFonts w:asciiTheme="minorHAnsi" w:hAnsiTheme="minorHAnsi"/>
                <w:color w:val="C00000"/>
                <w:sz w:val="22"/>
                <w:szCs w:val="22"/>
              </w:rPr>
              <w:instrText xml:space="preserve"> FILENAME  \* Caps  \* MERGEFORMAT </w:instrText>
            </w:r>
            <w:r w:rsidRPr="008758F9">
              <w:rPr>
                <w:rFonts w:asciiTheme="minorHAnsi" w:hAnsiTheme="minorHAnsi"/>
                <w:color w:val="C00000"/>
                <w:sz w:val="22"/>
                <w:szCs w:val="22"/>
              </w:rPr>
              <w:fldChar w:fldCharType="separate"/>
            </w:r>
            <w:r w:rsidRPr="008758F9">
              <w:rPr>
                <w:rFonts w:asciiTheme="minorHAnsi" w:hAnsiTheme="minorHAnsi"/>
                <w:noProof/>
                <w:color w:val="C00000"/>
                <w:sz w:val="22"/>
                <w:szCs w:val="22"/>
              </w:rPr>
              <w:t>ITT - Digital Identity Statement Of Requirements Final Version For Publication</w:t>
            </w:r>
            <w:r w:rsidRPr="008758F9">
              <w:rPr>
                <w:rFonts w:asciiTheme="minorHAnsi" w:hAnsiTheme="minorHAnsi"/>
                <w:color w:val="C00000"/>
                <w:sz w:val="22"/>
                <w:szCs w:val="22"/>
              </w:rPr>
              <w:fldChar w:fldCharType="end"/>
            </w:r>
            <w:r w:rsidRPr="008758F9">
              <w:rPr>
                <w:rFonts w:asciiTheme="minorHAnsi" w:hAnsiTheme="minorHAnsi"/>
                <w:color w:val="C00000"/>
                <w:sz w:val="22"/>
                <w:szCs w:val="22"/>
              </w:rPr>
              <w:tab/>
              <w:t xml:space="preserve">Page </w:t>
            </w:r>
            <w:r w:rsidRPr="008758F9">
              <w:rPr>
                <w:rFonts w:asciiTheme="minorHAnsi" w:hAnsiTheme="minorHAnsi"/>
                <w:color w:val="C00000"/>
                <w:sz w:val="22"/>
                <w:szCs w:val="22"/>
              </w:rPr>
              <w:fldChar w:fldCharType="begin"/>
            </w:r>
            <w:r w:rsidRPr="008758F9">
              <w:rPr>
                <w:rFonts w:asciiTheme="minorHAnsi" w:hAnsiTheme="minorHAnsi"/>
                <w:color w:val="C00000"/>
                <w:sz w:val="22"/>
                <w:szCs w:val="22"/>
              </w:rPr>
              <w:instrText xml:space="preserve"> PAGE </w:instrText>
            </w:r>
            <w:r w:rsidRPr="008758F9">
              <w:rPr>
                <w:rFonts w:asciiTheme="minorHAnsi" w:hAnsiTheme="minorHAnsi"/>
                <w:color w:val="C00000"/>
                <w:sz w:val="22"/>
                <w:szCs w:val="22"/>
              </w:rPr>
              <w:fldChar w:fldCharType="separate"/>
            </w:r>
            <w:r>
              <w:rPr>
                <w:rFonts w:asciiTheme="minorHAnsi" w:hAnsiTheme="minorHAnsi"/>
                <w:noProof/>
                <w:color w:val="C00000"/>
                <w:sz w:val="22"/>
                <w:szCs w:val="22"/>
              </w:rPr>
              <w:t>35</w:t>
            </w:r>
            <w:r w:rsidRPr="008758F9">
              <w:rPr>
                <w:rFonts w:asciiTheme="minorHAnsi" w:hAnsiTheme="minorHAnsi"/>
                <w:color w:val="C00000"/>
                <w:sz w:val="22"/>
                <w:szCs w:val="22"/>
              </w:rPr>
              <w:fldChar w:fldCharType="end"/>
            </w:r>
            <w:r w:rsidRPr="008758F9">
              <w:rPr>
                <w:rFonts w:asciiTheme="minorHAnsi" w:hAnsiTheme="minorHAnsi"/>
                <w:color w:val="C00000"/>
                <w:sz w:val="22"/>
                <w:szCs w:val="22"/>
              </w:rPr>
              <w:t xml:space="preserve"> of </w:t>
            </w:r>
            <w:r w:rsidRPr="008758F9">
              <w:rPr>
                <w:rFonts w:asciiTheme="minorHAnsi" w:hAnsiTheme="minorHAnsi"/>
                <w:color w:val="C00000"/>
                <w:sz w:val="22"/>
                <w:szCs w:val="22"/>
              </w:rPr>
              <w:fldChar w:fldCharType="begin"/>
            </w:r>
            <w:r w:rsidRPr="008758F9">
              <w:rPr>
                <w:rFonts w:asciiTheme="minorHAnsi" w:hAnsiTheme="minorHAnsi"/>
                <w:color w:val="C00000"/>
                <w:sz w:val="22"/>
                <w:szCs w:val="22"/>
              </w:rPr>
              <w:instrText xml:space="preserve"> NUMPAGES  </w:instrText>
            </w:r>
            <w:r w:rsidRPr="008758F9">
              <w:rPr>
                <w:rFonts w:asciiTheme="minorHAnsi" w:hAnsiTheme="minorHAnsi"/>
                <w:color w:val="C00000"/>
                <w:sz w:val="22"/>
                <w:szCs w:val="22"/>
              </w:rPr>
              <w:fldChar w:fldCharType="separate"/>
            </w:r>
            <w:r>
              <w:rPr>
                <w:rFonts w:asciiTheme="minorHAnsi" w:hAnsiTheme="minorHAnsi"/>
                <w:noProof/>
                <w:color w:val="C00000"/>
                <w:sz w:val="22"/>
                <w:szCs w:val="22"/>
              </w:rPr>
              <w:t>37</w:t>
            </w:r>
            <w:r w:rsidRPr="008758F9">
              <w:rPr>
                <w:rFonts w:asciiTheme="minorHAnsi" w:hAnsiTheme="minorHAnsi"/>
                <w:color w:val="C00000"/>
                <w:sz w:val="22"/>
                <w:szCs w:val="22"/>
              </w:rPr>
              <w:fldChar w:fldCharType="end"/>
            </w:r>
          </w:p>
        </w:sdtContent>
      </w:sdt>
    </w:sdtContent>
  </w:sdt>
  <w:p w14:paraId="14971308" w14:textId="77777777" w:rsidR="0020539C" w:rsidRDefault="0020539C">
    <w:pPr>
      <w:pStyle w:val="Footer"/>
    </w:pPr>
  </w:p>
  <w:p w14:paraId="02C1CEBC" w14:textId="77777777" w:rsidR="0020539C" w:rsidRDefault="0020539C"/>
  <w:p w14:paraId="6024B7F2" w14:textId="77777777" w:rsidR="0020539C" w:rsidRDefault="0020539C"/>
  <w:p w14:paraId="7BB19ADA" w14:textId="77777777" w:rsidR="0020539C" w:rsidRDefault="0020539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0A3B87" w14:textId="77777777" w:rsidR="0020539C" w:rsidRDefault="0020539C" w:rsidP="009721CF">
      <w:r>
        <w:separator/>
      </w:r>
    </w:p>
  </w:footnote>
  <w:footnote w:type="continuationSeparator" w:id="0">
    <w:p w14:paraId="63079AB0" w14:textId="77777777" w:rsidR="0020539C" w:rsidRDefault="0020539C" w:rsidP="009721CF">
      <w:r>
        <w:continuationSeparator/>
      </w:r>
    </w:p>
  </w:footnote>
  <w:footnote w:id="1">
    <w:p w14:paraId="0DDBA15B" w14:textId="77777777" w:rsidR="0020539C" w:rsidRDefault="0020539C" w:rsidP="009721CF">
      <w:pPr>
        <w:pStyle w:val="FootnoteText"/>
      </w:pPr>
      <w:r>
        <w:rPr>
          <w:rStyle w:val="FootnoteReference"/>
        </w:rPr>
        <w:footnoteRef/>
      </w:r>
      <w:r>
        <w:t xml:space="preserve"> </w:t>
      </w:r>
      <w:hyperlink r:id="rId1" w:history="1">
        <w:r w:rsidRPr="009C32BB">
          <w:rPr>
            <w:rStyle w:val="Hyperlink"/>
          </w:rPr>
          <w:t>https://www.jerseyfsc.org/anti-money_laundering/regulated_financial_services_businesses/aml_cft_handbook.asp</w:t>
        </w:r>
      </w:hyperlink>
      <w:r>
        <w:br/>
      </w:r>
      <w:hyperlink r:id="rId2" w:history="1">
        <w:r w:rsidRPr="009C32BB">
          <w:rPr>
            <w:rStyle w:val="Hyperlink"/>
          </w:rPr>
          <w:t>https://www.jerseyfsc.org/the_commission/general_information/latest_news/Customer-Due-Diligence.asp</w:t>
        </w:r>
      </w:hyperlink>
    </w:p>
    <w:p w14:paraId="3DC9D1BD" w14:textId="77777777" w:rsidR="0020539C" w:rsidRDefault="0020539C" w:rsidP="009721CF">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E3525446"/>
    <w:lvl w:ilvl="0">
      <w:start w:val="1"/>
      <w:numFmt w:val="decimal"/>
      <w:pStyle w:val="ListNumber"/>
      <w:lvlText w:val="%1."/>
      <w:lvlJc w:val="left"/>
      <w:pPr>
        <w:tabs>
          <w:tab w:val="num" w:pos="360"/>
        </w:tabs>
        <w:ind w:left="360" w:hanging="360"/>
      </w:pPr>
    </w:lvl>
  </w:abstractNum>
  <w:abstractNum w:abstractNumId="1" w15:restartNumberingAfterBreak="0">
    <w:nsid w:val="03B20409"/>
    <w:multiLevelType w:val="hybridMultilevel"/>
    <w:tmpl w:val="1F020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E279D"/>
    <w:multiLevelType w:val="hybridMultilevel"/>
    <w:tmpl w:val="D012C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31E74"/>
    <w:multiLevelType w:val="hybridMultilevel"/>
    <w:tmpl w:val="FA0A16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FF12BB"/>
    <w:multiLevelType w:val="hybridMultilevel"/>
    <w:tmpl w:val="9EF6D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341602"/>
    <w:multiLevelType w:val="hybridMultilevel"/>
    <w:tmpl w:val="13061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E106AC"/>
    <w:multiLevelType w:val="hybridMultilevel"/>
    <w:tmpl w:val="52B8B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AC0F90"/>
    <w:multiLevelType w:val="multilevel"/>
    <w:tmpl w:val="D834E656"/>
    <w:lvl w:ilvl="0">
      <w:start w:val="1"/>
      <w:numFmt w:val="upperLetter"/>
      <w:pStyle w:val="CHYPAnnex1"/>
      <w:lvlText w:val="Appendix %1"/>
      <w:lvlJc w:val="left"/>
      <w:pPr>
        <w:tabs>
          <w:tab w:val="num" w:pos="0"/>
        </w:tabs>
        <w:ind w:left="0" w:firstLine="0"/>
      </w:pPr>
      <w:rPr>
        <w:rFonts w:cs="Times New Roman" w:hint="default"/>
        <w:color w:val="C00000"/>
        <w:sz w:val="28"/>
        <w:szCs w:val="28"/>
      </w:rPr>
    </w:lvl>
    <w:lvl w:ilvl="1">
      <w:start w:val="1"/>
      <w:numFmt w:val="decimal"/>
      <w:pStyle w:val="CHYPAnnex2"/>
      <w:lvlText w:val="%1.%2"/>
      <w:lvlJc w:val="left"/>
      <w:pPr>
        <w:tabs>
          <w:tab w:val="num" w:pos="463"/>
        </w:tabs>
        <w:ind w:left="463" w:hanging="576"/>
      </w:pPr>
      <w:rPr>
        <w:rFonts w:cs="Times New Roman" w:hint="default"/>
      </w:rPr>
    </w:lvl>
    <w:lvl w:ilvl="2">
      <w:start w:val="1"/>
      <w:numFmt w:val="decimal"/>
      <w:pStyle w:val="CHYPAnnex3"/>
      <w:lvlText w:val="%1.%2.%3"/>
      <w:lvlJc w:val="left"/>
      <w:pPr>
        <w:tabs>
          <w:tab w:val="num" w:pos="607"/>
        </w:tabs>
        <w:ind w:left="607" w:hanging="720"/>
      </w:pPr>
      <w:rPr>
        <w:rFonts w:cs="Times New Roman" w:hint="default"/>
      </w:rPr>
    </w:lvl>
    <w:lvl w:ilvl="3">
      <w:start w:val="1"/>
      <w:numFmt w:val="decimal"/>
      <w:pStyle w:val="CHYPAnnex4"/>
      <w:lvlText w:val="%1.%2.%3.%4"/>
      <w:lvlJc w:val="left"/>
      <w:pPr>
        <w:tabs>
          <w:tab w:val="num" w:pos="751"/>
        </w:tabs>
        <w:ind w:left="751" w:hanging="864"/>
      </w:pPr>
      <w:rPr>
        <w:rFonts w:cs="Times New Roman" w:hint="default"/>
      </w:rPr>
    </w:lvl>
    <w:lvl w:ilvl="4">
      <w:start w:val="1"/>
      <w:numFmt w:val="decimal"/>
      <w:lvlText w:val="%1.%2.%3.%4.%5"/>
      <w:lvlJc w:val="left"/>
      <w:pPr>
        <w:tabs>
          <w:tab w:val="num" w:pos="895"/>
        </w:tabs>
        <w:ind w:left="895" w:hanging="1008"/>
      </w:pPr>
      <w:rPr>
        <w:rFonts w:cs="Times New Roman" w:hint="default"/>
      </w:rPr>
    </w:lvl>
    <w:lvl w:ilvl="5">
      <w:start w:val="1"/>
      <w:numFmt w:val="decimal"/>
      <w:lvlText w:val="%1.%2.%3.%4.%5.%6"/>
      <w:lvlJc w:val="left"/>
      <w:pPr>
        <w:tabs>
          <w:tab w:val="num" w:pos="1039"/>
        </w:tabs>
        <w:ind w:left="1039" w:hanging="1152"/>
      </w:pPr>
      <w:rPr>
        <w:rFonts w:cs="Times New Roman" w:hint="default"/>
      </w:rPr>
    </w:lvl>
    <w:lvl w:ilvl="6">
      <w:start w:val="1"/>
      <w:numFmt w:val="decimal"/>
      <w:lvlText w:val="%1.%2.%3.%4.%5.%6.%7"/>
      <w:lvlJc w:val="left"/>
      <w:pPr>
        <w:tabs>
          <w:tab w:val="num" w:pos="1183"/>
        </w:tabs>
        <w:ind w:left="1183" w:hanging="1296"/>
      </w:pPr>
      <w:rPr>
        <w:rFonts w:cs="Times New Roman" w:hint="default"/>
      </w:rPr>
    </w:lvl>
    <w:lvl w:ilvl="7">
      <w:start w:val="1"/>
      <w:numFmt w:val="decimal"/>
      <w:lvlText w:val="%1.%2.%3.%4.%5.%6.%7.%8"/>
      <w:lvlJc w:val="left"/>
      <w:pPr>
        <w:tabs>
          <w:tab w:val="num" w:pos="1327"/>
        </w:tabs>
        <w:ind w:left="1327" w:hanging="1440"/>
      </w:pPr>
      <w:rPr>
        <w:rFonts w:cs="Times New Roman" w:hint="default"/>
      </w:rPr>
    </w:lvl>
    <w:lvl w:ilvl="8">
      <w:start w:val="1"/>
      <w:numFmt w:val="decimal"/>
      <w:lvlText w:val="%1.%2.%3.%4.%5.%6.%7.%8.%9"/>
      <w:lvlJc w:val="left"/>
      <w:pPr>
        <w:tabs>
          <w:tab w:val="num" w:pos="1471"/>
        </w:tabs>
        <w:ind w:left="1471" w:hanging="1584"/>
      </w:pPr>
      <w:rPr>
        <w:rFonts w:cs="Times New Roman" w:hint="default"/>
      </w:rPr>
    </w:lvl>
  </w:abstractNum>
  <w:abstractNum w:abstractNumId="8" w15:restartNumberingAfterBreak="0">
    <w:nsid w:val="28A036F1"/>
    <w:multiLevelType w:val="hybridMultilevel"/>
    <w:tmpl w:val="F61A0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623316"/>
    <w:multiLevelType w:val="hybridMultilevel"/>
    <w:tmpl w:val="432A2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0A5BD1"/>
    <w:multiLevelType w:val="hybridMultilevel"/>
    <w:tmpl w:val="58620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8A65D9"/>
    <w:multiLevelType w:val="hybridMultilevel"/>
    <w:tmpl w:val="1270B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BA4EC1"/>
    <w:multiLevelType w:val="hybridMultilevel"/>
    <w:tmpl w:val="20D04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6156BD"/>
    <w:multiLevelType w:val="multilevel"/>
    <w:tmpl w:val="B87E3106"/>
    <w:lvl w:ilvl="0">
      <w:start w:val="1"/>
      <w:numFmt w:val="decimal"/>
      <w:pStyle w:val="Heading1"/>
      <w:lvlText w:val="%1"/>
      <w:lvlJc w:val="left"/>
      <w:pPr>
        <w:ind w:left="432" w:hanging="432"/>
      </w:pPr>
      <w:rPr>
        <w:rFonts w:hint="default"/>
        <w:color w:val="C00000"/>
        <w:sz w:val="28"/>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9A33167"/>
    <w:multiLevelType w:val="hybridMultilevel"/>
    <w:tmpl w:val="E9EA7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B92B76"/>
    <w:multiLevelType w:val="hybridMultilevel"/>
    <w:tmpl w:val="19AA0C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0081517"/>
    <w:multiLevelType w:val="hybridMultilevel"/>
    <w:tmpl w:val="758AA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29736A"/>
    <w:multiLevelType w:val="hybridMultilevel"/>
    <w:tmpl w:val="D06C3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5A23AC"/>
    <w:multiLevelType w:val="hybridMultilevel"/>
    <w:tmpl w:val="506CC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290DC3"/>
    <w:multiLevelType w:val="hybridMultilevel"/>
    <w:tmpl w:val="FD1CE592"/>
    <w:lvl w:ilvl="0" w:tplc="41C22B90">
      <w:start w:val="1"/>
      <w:numFmt w:val="bullet"/>
      <w:pStyle w:val="CHYPListBullet"/>
      <w:lvlText w:val=""/>
      <w:lvlJc w:val="left"/>
      <w:pPr>
        <w:tabs>
          <w:tab w:val="num" w:pos="454"/>
        </w:tabs>
        <w:ind w:left="454" w:hanging="170"/>
      </w:pPr>
      <w:rPr>
        <w:rFonts w:ascii="Symbol" w:hAnsi="Symbol" w:hint="default"/>
      </w:rPr>
    </w:lvl>
    <w:lvl w:ilvl="1" w:tplc="957E9E86">
      <w:start w:val="1"/>
      <w:numFmt w:val="bullet"/>
      <w:pStyle w:val="ListBullet2"/>
      <w:lvlText w:val="o"/>
      <w:lvlJc w:val="left"/>
      <w:pPr>
        <w:ind w:left="1797" w:hanging="360"/>
      </w:pPr>
      <w:rPr>
        <w:rFonts w:ascii="Courier New" w:hAnsi="Courier New" w:hint="default"/>
      </w:rPr>
    </w:lvl>
    <w:lvl w:ilvl="2" w:tplc="04090005">
      <w:start w:val="1"/>
      <w:numFmt w:val="bullet"/>
      <w:lvlText w:val=""/>
      <w:lvlJc w:val="left"/>
      <w:pPr>
        <w:ind w:left="2517" w:hanging="360"/>
      </w:pPr>
      <w:rPr>
        <w:rFonts w:ascii="Wingdings" w:hAnsi="Wingdings" w:hint="default"/>
      </w:rPr>
    </w:lvl>
    <w:lvl w:ilvl="3" w:tplc="04090001">
      <w:start w:val="1"/>
      <w:numFmt w:val="bullet"/>
      <w:lvlText w:val=""/>
      <w:lvlJc w:val="left"/>
      <w:pPr>
        <w:ind w:left="3237" w:hanging="360"/>
      </w:pPr>
      <w:rPr>
        <w:rFonts w:ascii="Symbol" w:hAnsi="Symbol" w:hint="default"/>
      </w:rPr>
    </w:lvl>
    <w:lvl w:ilvl="4" w:tplc="04090003">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0" w15:restartNumberingAfterBreak="0">
    <w:nsid w:val="5AD3155E"/>
    <w:multiLevelType w:val="hybridMultilevel"/>
    <w:tmpl w:val="6CB4C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AE95D5C"/>
    <w:multiLevelType w:val="hybridMultilevel"/>
    <w:tmpl w:val="BF40B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1A02DB"/>
    <w:multiLevelType w:val="hybridMultilevel"/>
    <w:tmpl w:val="52F62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A50B47"/>
    <w:multiLevelType w:val="hybridMultilevel"/>
    <w:tmpl w:val="B5F07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73C26F7"/>
    <w:multiLevelType w:val="hybridMultilevel"/>
    <w:tmpl w:val="27A2B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695C76"/>
    <w:multiLevelType w:val="hybridMultilevel"/>
    <w:tmpl w:val="BD620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D24E6D"/>
    <w:multiLevelType w:val="hybridMultilevel"/>
    <w:tmpl w:val="D6808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E23D69"/>
    <w:multiLevelType w:val="hybridMultilevel"/>
    <w:tmpl w:val="6AC6B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EB97C91"/>
    <w:multiLevelType w:val="hybridMultilevel"/>
    <w:tmpl w:val="740212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413251"/>
    <w:multiLevelType w:val="multilevel"/>
    <w:tmpl w:val="1864FB26"/>
    <w:lvl w:ilvl="0">
      <w:start w:val="1"/>
      <w:numFmt w:val="decimal"/>
      <w:pStyle w:val="CHYPListNumb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7FFD5794"/>
    <w:multiLevelType w:val="hybridMultilevel"/>
    <w:tmpl w:val="2D428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7"/>
  </w:num>
  <w:num w:numId="4">
    <w:abstractNumId w:val="0"/>
  </w:num>
  <w:num w:numId="5">
    <w:abstractNumId w:val="29"/>
  </w:num>
  <w:num w:numId="6">
    <w:abstractNumId w:val="2"/>
  </w:num>
  <w:num w:numId="7">
    <w:abstractNumId w:val="3"/>
  </w:num>
  <w:num w:numId="8">
    <w:abstractNumId w:val="8"/>
  </w:num>
  <w:num w:numId="9">
    <w:abstractNumId w:val="5"/>
  </w:num>
  <w:num w:numId="10">
    <w:abstractNumId w:val="1"/>
  </w:num>
  <w:num w:numId="11">
    <w:abstractNumId w:val="24"/>
  </w:num>
  <w:num w:numId="12">
    <w:abstractNumId w:val="9"/>
  </w:num>
  <w:num w:numId="13">
    <w:abstractNumId w:val="6"/>
  </w:num>
  <w:num w:numId="14">
    <w:abstractNumId w:val="25"/>
  </w:num>
  <w:num w:numId="15">
    <w:abstractNumId w:val="14"/>
  </w:num>
  <w:num w:numId="16">
    <w:abstractNumId w:val="21"/>
  </w:num>
  <w:num w:numId="17">
    <w:abstractNumId w:val="10"/>
  </w:num>
  <w:num w:numId="18">
    <w:abstractNumId w:val="26"/>
  </w:num>
  <w:num w:numId="19">
    <w:abstractNumId w:val="23"/>
  </w:num>
  <w:num w:numId="20">
    <w:abstractNumId w:val="15"/>
  </w:num>
  <w:num w:numId="21">
    <w:abstractNumId w:val="27"/>
  </w:num>
  <w:num w:numId="22">
    <w:abstractNumId w:val="20"/>
  </w:num>
  <w:num w:numId="23">
    <w:abstractNumId w:val="11"/>
  </w:num>
  <w:num w:numId="24">
    <w:abstractNumId w:val="18"/>
  </w:num>
  <w:num w:numId="25">
    <w:abstractNumId w:val="30"/>
  </w:num>
  <w:num w:numId="26">
    <w:abstractNumId w:val="22"/>
  </w:num>
  <w:num w:numId="27">
    <w:abstractNumId w:val="12"/>
  </w:num>
  <w:num w:numId="28">
    <w:abstractNumId w:val="16"/>
  </w:num>
  <w:num w:numId="29">
    <w:abstractNumId w:val="28"/>
  </w:num>
  <w:num w:numId="30">
    <w:abstractNumId w:val="17"/>
  </w:num>
  <w:num w:numId="31">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1CF"/>
    <w:rsid w:val="00004745"/>
    <w:rsid w:val="001132EE"/>
    <w:rsid w:val="00127105"/>
    <w:rsid w:val="0020539C"/>
    <w:rsid w:val="00237EFE"/>
    <w:rsid w:val="002C6A77"/>
    <w:rsid w:val="00303A88"/>
    <w:rsid w:val="0039204D"/>
    <w:rsid w:val="00553DB1"/>
    <w:rsid w:val="005C1212"/>
    <w:rsid w:val="00600DB2"/>
    <w:rsid w:val="00624C39"/>
    <w:rsid w:val="006A34E4"/>
    <w:rsid w:val="006F22C9"/>
    <w:rsid w:val="0074053A"/>
    <w:rsid w:val="007768AD"/>
    <w:rsid w:val="00864E11"/>
    <w:rsid w:val="008758F9"/>
    <w:rsid w:val="008D0C6B"/>
    <w:rsid w:val="00967246"/>
    <w:rsid w:val="009721CF"/>
    <w:rsid w:val="009F4A3D"/>
    <w:rsid w:val="00A04453"/>
    <w:rsid w:val="00B070B9"/>
    <w:rsid w:val="00B44A47"/>
    <w:rsid w:val="00B46EE0"/>
    <w:rsid w:val="00B9589D"/>
    <w:rsid w:val="00BB4F4A"/>
    <w:rsid w:val="00C73767"/>
    <w:rsid w:val="00D92B24"/>
    <w:rsid w:val="00D950C8"/>
    <w:rsid w:val="00DF21A1"/>
    <w:rsid w:val="00ED0C31"/>
    <w:rsid w:val="00F702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BE4CCD0"/>
  <w15:chartTrackingRefBased/>
  <w15:docId w15:val="{0E1115A1-972E-43C9-85F5-6770E5440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21CF"/>
    <w:pPr>
      <w:spacing w:after="0" w:line="240" w:lineRule="auto"/>
      <w:jc w:val="both"/>
    </w:pPr>
    <w:rPr>
      <w:rFonts w:ascii="Arial" w:eastAsia="Times New Roman" w:hAnsi="Arial" w:cs="Times New Roman"/>
      <w:sz w:val="20"/>
      <w:szCs w:val="20"/>
      <w:lang w:eastAsia="en-GB"/>
    </w:rPr>
  </w:style>
  <w:style w:type="paragraph" w:styleId="Heading1">
    <w:name w:val="heading 1"/>
    <w:aliases w:val="CHYP Heading 1"/>
    <w:basedOn w:val="Normal"/>
    <w:next w:val="CHYPBodycopy"/>
    <w:link w:val="Heading1Char"/>
    <w:qFormat/>
    <w:rsid w:val="009721CF"/>
    <w:pPr>
      <w:keepNext/>
      <w:pageBreakBefore/>
      <w:numPr>
        <w:numId w:val="2"/>
      </w:numPr>
      <w:pBdr>
        <w:top w:val="single" w:sz="18" w:space="1" w:color="BFBFBF" w:themeColor="background1" w:themeShade="BF"/>
      </w:pBdr>
      <w:spacing w:after="60"/>
      <w:jc w:val="left"/>
      <w:outlineLvl w:val="0"/>
    </w:pPr>
    <w:rPr>
      <w:rFonts w:eastAsia="Arial Unicode MS"/>
      <w:b/>
      <w:caps/>
      <w:color w:val="4D81C3"/>
      <w:kern w:val="28"/>
      <w:sz w:val="36"/>
      <w:szCs w:val="36"/>
    </w:rPr>
  </w:style>
  <w:style w:type="paragraph" w:styleId="Heading2">
    <w:name w:val="heading 2"/>
    <w:aliases w:val="CHYP Heading 2"/>
    <w:basedOn w:val="Normal"/>
    <w:next w:val="CHYPBodycopy"/>
    <w:link w:val="Heading2Char"/>
    <w:qFormat/>
    <w:rsid w:val="009721CF"/>
    <w:pPr>
      <w:keepNext/>
      <w:numPr>
        <w:ilvl w:val="1"/>
        <w:numId w:val="2"/>
      </w:numPr>
      <w:tabs>
        <w:tab w:val="left" w:pos="1134"/>
      </w:tabs>
      <w:spacing w:before="360" w:after="60"/>
      <w:ind w:left="851" w:hanging="851"/>
      <w:jc w:val="left"/>
      <w:outlineLvl w:val="1"/>
    </w:pPr>
    <w:rPr>
      <w:rFonts w:eastAsia="Arial Unicode MS"/>
      <w:color w:val="4D81C3"/>
      <w:sz w:val="28"/>
      <w:szCs w:val="28"/>
    </w:rPr>
  </w:style>
  <w:style w:type="paragraph" w:styleId="Heading3">
    <w:name w:val="heading 3"/>
    <w:aliases w:val="CHYP Heading 3"/>
    <w:basedOn w:val="Normal"/>
    <w:next w:val="CHYPBodycopy"/>
    <w:link w:val="Heading3Char"/>
    <w:qFormat/>
    <w:rsid w:val="009721CF"/>
    <w:pPr>
      <w:keepNext/>
      <w:numPr>
        <w:ilvl w:val="2"/>
        <w:numId w:val="2"/>
      </w:numPr>
      <w:spacing w:before="240" w:after="60"/>
      <w:ind w:left="851" w:hanging="851"/>
      <w:outlineLvl w:val="2"/>
    </w:pPr>
    <w:rPr>
      <w:rFonts w:eastAsia="Arial Unicode MS"/>
      <w:bCs/>
      <w:color w:val="4D81C3"/>
      <w:sz w:val="24"/>
      <w:szCs w:val="24"/>
    </w:rPr>
  </w:style>
  <w:style w:type="paragraph" w:styleId="Heading4">
    <w:name w:val="heading 4"/>
    <w:aliases w:val="CHYP Heading 4"/>
    <w:basedOn w:val="Normal"/>
    <w:next w:val="CHYPBodycopy"/>
    <w:link w:val="Heading4Char"/>
    <w:qFormat/>
    <w:rsid w:val="009721CF"/>
    <w:pPr>
      <w:keepNext/>
      <w:keepLines/>
      <w:widowControl w:val="0"/>
      <w:numPr>
        <w:ilvl w:val="3"/>
        <w:numId w:val="2"/>
      </w:numPr>
      <w:tabs>
        <w:tab w:val="left" w:pos="1701"/>
      </w:tabs>
      <w:spacing w:before="120" w:after="60"/>
      <w:ind w:left="851" w:hanging="851"/>
      <w:jc w:val="left"/>
      <w:outlineLvl w:val="3"/>
    </w:pPr>
    <w:rPr>
      <w:rFonts w:eastAsia="Arial Unicode MS"/>
      <w:i/>
      <w:color w:val="4D81C3"/>
      <w:szCs w:val="22"/>
    </w:rPr>
  </w:style>
  <w:style w:type="paragraph" w:styleId="Heading5">
    <w:name w:val="heading 5"/>
    <w:aliases w:val="CHYP Heading 5"/>
    <w:basedOn w:val="Normal"/>
    <w:next w:val="CHYPBodycopy"/>
    <w:link w:val="Heading5Char"/>
    <w:semiHidden/>
    <w:qFormat/>
    <w:rsid w:val="009721CF"/>
    <w:pPr>
      <w:numPr>
        <w:ilvl w:val="4"/>
        <w:numId w:val="2"/>
      </w:numPr>
      <w:spacing w:before="240" w:after="60"/>
      <w:outlineLvl w:val="4"/>
    </w:pPr>
    <w:rPr>
      <w:b/>
      <w:bCs/>
      <w:i/>
      <w:iCs/>
      <w:sz w:val="26"/>
      <w:szCs w:val="26"/>
    </w:rPr>
  </w:style>
  <w:style w:type="paragraph" w:styleId="Heading6">
    <w:name w:val="heading 6"/>
    <w:aliases w:val="CHYP Heading 6"/>
    <w:basedOn w:val="Normal"/>
    <w:next w:val="CHYPBodycopy"/>
    <w:link w:val="Heading6Char"/>
    <w:semiHidden/>
    <w:rsid w:val="009721CF"/>
    <w:pPr>
      <w:numPr>
        <w:ilvl w:val="5"/>
        <w:numId w:val="2"/>
      </w:numPr>
      <w:spacing w:before="240" w:after="60"/>
      <w:outlineLvl w:val="5"/>
    </w:pPr>
    <w:rPr>
      <w:b/>
      <w:bCs/>
      <w:szCs w:val="22"/>
    </w:rPr>
  </w:style>
  <w:style w:type="paragraph" w:styleId="Heading7">
    <w:name w:val="heading 7"/>
    <w:aliases w:val="CHYP Heading 7"/>
    <w:basedOn w:val="Normal"/>
    <w:next w:val="CHYPBodycopy"/>
    <w:link w:val="Heading7Char"/>
    <w:semiHidden/>
    <w:rsid w:val="009721CF"/>
    <w:pPr>
      <w:numPr>
        <w:ilvl w:val="6"/>
        <w:numId w:val="2"/>
      </w:numPr>
      <w:spacing w:before="240" w:after="60"/>
      <w:outlineLvl w:val="6"/>
    </w:pPr>
    <w:rPr>
      <w:sz w:val="24"/>
      <w:szCs w:val="24"/>
    </w:rPr>
  </w:style>
  <w:style w:type="paragraph" w:styleId="Heading8">
    <w:name w:val="heading 8"/>
    <w:aliases w:val="CHYP Heading 8"/>
    <w:basedOn w:val="Normal"/>
    <w:next w:val="CHYPBodycopy"/>
    <w:link w:val="Heading8Char"/>
    <w:semiHidden/>
    <w:rsid w:val="009721CF"/>
    <w:pPr>
      <w:numPr>
        <w:ilvl w:val="7"/>
        <w:numId w:val="2"/>
      </w:numPr>
      <w:spacing w:before="240" w:after="60"/>
      <w:outlineLvl w:val="7"/>
    </w:pPr>
    <w:rPr>
      <w:i/>
      <w:iCs/>
      <w:sz w:val="24"/>
      <w:szCs w:val="24"/>
    </w:rPr>
  </w:style>
  <w:style w:type="paragraph" w:styleId="Heading9">
    <w:name w:val="heading 9"/>
    <w:aliases w:val="CHYP Heading 9"/>
    <w:basedOn w:val="Normal"/>
    <w:next w:val="CHYPBodycopy"/>
    <w:link w:val="Heading9Char"/>
    <w:semiHidden/>
    <w:rsid w:val="009721CF"/>
    <w:pPr>
      <w:numPr>
        <w:ilvl w:val="8"/>
        <w:numId w:val="2"/>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YPBodycopy">
    <w:name w:val="CHYP Body copy"/>
    <w:basedOn w:val="Normal"/>
    <w:link w:val="CHYPBodycopyChar"/>
    <w:uiPriority w:val="1"/>
    <w:qFormat/>
    <w:rsid w:val="009721CF"/>
    <w:pPr>
      <w:spacing w:after="180" w:line="280" w:lineRule="atLeast"/>
      <w:jc w:val="left"/>
    </w:pPr>
  </w:style>
  <w:style w:type="character" w:customStyle="1" w:styleId="CHYPBodycopyChar">
    <w:name w:val="CHYP Body copy Char"/>
    <w:basedOn w:val="DefaultParagraphFont"/>
    <w:link w:val="CHYPBodycopy"/>
    <w:uiPriority w:val="1"/>
    <w:locked/>
    <w:rsid w:val="009721CF"/>
    <w:rPr>
      <w:rFonts w:ascii="Arial" w:eastAsia="Times New Roman" w:hAnsi="Arial" w:cs="Times New Roman"/>
      <w:sz w:val="20"/>
      <w:szCs w:val="20"/>
      <w:lang w:eastAsia="en-GB"/>
    </w:rPr>
  </w:style>
  <w:style w:type="character" w:customStyle="1" w:styleId="Heading1Char">
    <w:name w:val="Heading 1 Char"/>
    <w:aliases w:val="CHYP Heading 1 Char"/>
    <w:basedOn w:val="DefaultParagraphFont"/>
    <w:link w:val="Heading1"/>
    <w:rsid w:val="009721CF"/>
    <w:rPr>
      <w:rFonts w:ascii="Arial" w:eastAsia="Arial Unicode MS" w:hAnsi="Arial" w:cs="Times New Roman"/>
      <w:b/>
      <w:caps/>
      <w:color w:val="4D81C3"/>
      <w:kern w:val="28"/>
      <w:sz w:val="36"/>
      <w:szCs w:val="36"/>
      <w:lang w:eastAsia="en-GB"/>
    </w:rPr>
  </w:style>
  <w:style w:type="character" w:customStyle="1" w:styleId="Heading2Char">
    <w:name w:val="Heading 2 Char"/>
    <w:aliases w:val="CHYP Heading 2 Char"/>
    <w:basedOn w:val="DefaultParagraphFont"/>
    <w:link w:val="Heading2"/>
    <w:rsid w:val="009721CF"/>
    <w:rPr>
      <w:rFonts w:ascii="Arial" w:eastAsia="Arial Unicode MS" w:hAnsi="Arial" w:cs="Times New Roman"/>
      <w:color w:val="4D81C3"/>
      <w:sz w:val="28"/>
      <w:szCs w:val="28"/>
      <w:lang w:eastAsia="en-GB"/>
    </w:rPr>
  </w:style>
  <w:style w:type="character" w:customStyle="1" w:styleId="Heading3Char">
    <w:name w:val="Heading 3 Char"/>
    <w:aliases w:val="CHYP Heading 3 Char"/>
    <w:basedOn w:val="DefaultParagraphFont"/>
    <w:link w:val="Heading3"/>
    <w:rsid w:val="009721CF"/>
    <w:rPr>
      <w:rFonts w:ascii="Arial" w:eastAsia="Arial Unicode MS" w:hAnsi="Arial" w:cs="Times New Roman"/>
      <w:bCs/>
      <w:color w:val="4D81C3"/>
      <w:sz w:val="24"/>
      <w:szCs w:val="24"/>
      <w:lang w:eastAsia="en-GB"/>
    </w:rPr>
  </w:style>
  <w:style w:type="character" w:customStyle="1" w:styleId="Heading4Char">
    <w:name w:val="Heading 4 Char"/>
    <w:aliases w:val="CHYP Heading 4 Char"/>
    <w:basedOn w:val="DefaultParagraphFont"/>
    <w:link w:val="Heading4"/>
    <w:rsid w:val="009721CF"/>
    <w:rPr>
      <w:rFonts w:ascii="Arial" w:eastAsia="Arial Unicode MS" w:hAnsi="Arial" w:cs="Times New Roman"/>
      <w:i/>
      <w:color w:val="4D81C3"/>
      <w:sz w:val="20"/>
      <w:lang w:eastAsia="en-GB"/>
    </w:rPr>
  </w:style>
  <w:style w:type="character" w:customStyle="1" w:styleId="Heading5Char">
    <w:name w:val="Heading 5 Char"/>
    <w:aliases w:val="CHYP Heading 5 Char"/>
    <w:basedOn w:val="DefaultParagraphFont"/>
    <w:link w:val="Heading5"/>
    <w:semiHidden/>
    <w:rsid w:val="009721CF"/>
    <w:rPr>
      <w:rFonts w:ascii="Arial" w:eastAsia="Times New Roman" w:hAnsi="Arial" w:cs="Times New Roman"/>
      <w:b/>
      <w:bCs/>
      <w:i/>
      <w:iCs/>
      <w:sz w:val="26"/>
      <w:szCs w:val="26"/>
      <w:lang w:eastAsia="en-GB"/>
    </w:rPr>
  </w:style>
  <w:style w:type="character" w:customStyle="1" w:styleId="Heading6Char">
    <w:name w:val="Heading 6 Char"/>
    <w:aliases w:val="CHYP Heading 6 Char"/>
    <w:basedOn w:val="DefaultParagraphFont"/>
    <w:link w:val="Heading6"/>
    <w:semiHidden/>
    <w:rsid w:val="009721CF"/>
    <w:rPr>
      <w:rFonts w:ascii="Arial" w:eastAsia="Times New Roman" w:hAnsi="Arial" w:cs="Times New Roman"/>
      <w:b/>
      <w:bCs/>
      <w:sz w:val="20"/>
      <w:lang w:eastAsia="en-GB"/>
    </w:rPr>
  </w:style>
  <w:style w:type="character" w:customStyle="1" w:styleId="Heading7Char">
    <w:name w:val="Heading 7 Char"/>
    <w:aliases w:val="CHYP Heading 7 Char"/>
    <w:basedOn w:val="DefaultParagraphFont"/>
    <w:link w:val="Heading7"/>
    <w:semiHidden/>
    <w:rsid w:val="009721CF"/>
    <w:rPr>
      <w:rFonts w:ascii="Arial" w:eastAsia="Times New Roman" w:hAnsi="Arial" w:cs="Times New Roman"/>
      <w:sz w:val="24"/>
      <w:szCs w:val="24"/>
      <w:lang w:eastAsia="en-GB"/>
    </w:rPr>
  </w:style>
  <w:style w:type="character" w:customStyle="1" w:styleId="Heading8Char">
    <w:name w:val="Heading 8 Char"/>
    <w:aliases w:val="CHYP Heading 8 Char"/>
    <w:basedOn w:val="DefaultParagraphFont"/>
    <w:link w:val="Heading8"/>
    <w:semiHidden/>
    <w:rsid w:val="009721CF"/>
    <w:rPr>
      <w:rFonts w:ascii="Arial" w:eastAsia="Times New Roman" w:hAnsi="Arial" w:cs="Times New Roman"/>
      <w:i/>
      <w:iCs/>
      <w:sz w:val="24"/>
      <w:szCs w:val="24"/>
      <w:lang w:eastAsia="en-GB"/>
    </w:rPr>
  </w:style>
  <w:style w:type="character" w:customStyle="1" w:styleId="Heading9Char">
    <w:name w:val="Heading 9 Char"/>
    <w:aliases w:val="CHYP Heading 9 Char"/>
    <w:basedOn w:val="DefaultParagraphFont"/>
    <w:link w:val="Heading9"/>
    <w:semiHidden/>
    <w:rsid w:val="009721CF"/>
    <w:rPr>
      <w:rFonts w:ascii="Arial" w:eastAsia="Times New Roman" w:hAnsi="Arial" w:cs="Arial"/>
      <w:sz w:val="20"/>
      <w:lang w:eastAsia="en-GB"/>
    </w:rPr>
  </w:style>
  <w:style w:type="paragraph" w:styleId="Header">
    <w:name w:val="header"/>
    <w:basedOn w:val="Normal"/>
    <w:link w:val="HeaderChar"/>
    <w:uiPriority w:val="99"/>
    <w:unhideWhenUsed/>
    <w:rsid w:val="009721CF"/>
    <w:pPr>
      <w:tabs>
        <w:tab w:val="center" w:pos="4320"/>
        <w:tab w:val="right" w:pos="8640"/>
      </w:tabs>
    </w:pPr>
  </w:style>
  <w:style w:type="character" w:customStyle="1" w:styleId="HeaderChar">
    <w:name w:val="Header Char"/>
    <w:basedOn w:val="DefaultParagraphFont"/>
    <w:link w:val="Header"/>
    <w:uiPriority w:val="99"/>
    <w:rsid w:val="009721CF"/>
    <w:rPr>
      <w:rFonts w:ascii="Arial" w:eastAsia="Times New Roman" w:hAnsi="Arial" w:cs="Times New Roman"/>
      <w:sz w:val="20"/>
      <w:szCs w:val="20"/>
      <w:lang w:eastAsia="en-GB"/>
    </w:rPr>
  </w:style>
  <w:style w:type="paragraph" w:styleId="Footer">
    <w:name w:val="footer"/>
    <w:aliases w:val="CHYP Footer,Page Footer"/>
    <w:basedOn w:val="Normal"/>
    <w:link w:val="FooterChar"/>
    <w:uiPriority w:val="99"/>
    <w:unhideWhenUsed/>
    <w:rsid w:val="009721CF"/>
    <w:pPr>
      <w:tabs>
        <w:tab w:val="center" w:pos="4320"/>
        <w:tab w:val="right" w:pos="8640"/>
      </w:tabs>
    </w:pPr>
  </w:style>
  <w:style w:type="character" w:customStyle="1" w:styleId="FooterChar">
    <w:name w:val="Footer Char"/>
    <w:aliases w:val="CHYP Footer Char,Page Footer Char"/>
    <w:basedOn w:val="DefaultParagraphFont"/>
    <w:link w:val="Footer"/>
    <w:uiPriority w:val="99"/>
    <w:rsid w:val="009721CF"/>
    <w:rPr>
      <w:rFonts w:ascii="Arial" w:eastAsia="Times New Roman" w:hAnsi="Arial" w:cs="Times New Roman"/>
      <w:sz w:val="20"/>
      <w:szCs w:val="20"/>
      <w:lang w:eastAsia="en-GB"/>
    </w:rPr>
  </w:style>
  <w:style w:type="paragraph" w:styleId="Caption">
    <w:name w:val="caption"/>
    <w:aliases w:val="CHYP Caption"/>
    <w:basedOn w:val="Normal"/>
    <w:next w:val="CHYPBodycopy"/>
    <w:link w:val="CaptionChar"/>
    <w:uiPriority w:val="1"/>
    <w:qFormat/>
    <w:rsid w:val="009721CF"/>
    <w:pPr>
      <w:spacing w:before="120" w:after="240"/>
      <w:jc w:val="center"/>
    </w:pPr>
    <w:rPr>
      <w:rFonts w:cs="Arial"/>
      <w:i/>
      <w:iCs/>
      <w:color w:val="5B9BD5" w:themeColor="accent1"/>
      <w:sz w:val="18"/>
    </w:rPr>
  </w:style>
  <w:style w:type="character" w:customStyle="1" w:styleId="CaptionChar">
    <w:name w:val="Caption Char"/>
    <w:aliases w:val="CHYP Caption Char"/>
    <w:basedOn w:val="DefaultParagraphFont"/>
    <w:link w:val="Caption"/>
    <w:uiPriority w:val="1"/>
    <w:locked/>
    <w:rsid w:val="009721CF"/>
    <w:rPr>
      <w:rFonts w:ascii="Arial" w:eastAsia="Times New Roman" w:hAnsi="Arial" w:cs="Arial"/>
      <w:i/>
      <w:iCs/>
      <w:color w:val="5B9BD5" w:themeColor="accent1"/>
      <w:sz w:val="18"/>
      <w:szCs w:val="20"/>
      <w:lang w:eastAsia="en-GB"/>
    </w:rPr>
  </w:style>
  <w:style w:type="paragraph" w:customStyle="1" w:styleId="CHYPTableText">
    <w:name w:val="CHYP Table Text"/>
    <w:basedOn w:val="CHYPBodycopy"/>
    <w:uiPriority w:val="3"/>
    <w:qFormat/>
    <w:rsid w:val="009721CF"/>
    <w:pPr>
      <w:spacing w:before="60" w:after="60"/>
    </w:pPr>
  </w:style>
  <w:style w:type="paragraph" w:customStyle="1" w:styleId="CHYPTableHeading">
    <w:name w:val="CHYP Table Heading"/>
    <w:basedOn w:val="CHYPBodycopy"/>
    <w:next w:val="CHYPTableText"/>
    <w:uiPriority w:val="3"/>
    <w:qFormat/>
    <w:rsid w:val="009721CF"/>
    <w:pPr>
      <w:keepNext/>
      <w:spacing w:before="60" w:after="60"/>
    </w:pPr>
    <w:rPr>
      <w:rFonts w:cs="Arial"/>
      <w:b/>
      <w:bCs/>
      <w:color w:val="0D0D0D" w:themeColor="text1" w:themeTint="F2"/>
    </w:rPr>
  </w:style>
  <w:style w:type="paragraph" w:styleId="TOC1">
    <w:name w:val="toc 1"/>
    <w:aliases w:val="CHYP TOC 1"/>
    <w:basedOn w:val="Normal"/>
    <w:next w:val="Normal"/>
    <w:autoRedefine/>
    <w:uiPriority w:val="39"/>
    <w:qFormat/>
    <w:rsid w:val="009721CF"/>
    <w:pPr>
      <w:tabs>
        <w:tab w:val="left" w:pos="567"/>
        <w:tab w:val="right" w:pos="8505"/>
      </w:tabs>
      <w:spacing w:before="240" w:after="40"/>
      <w:jc w:val="left"/>
    </w:pPr>
    <w:rPr>
      <w:bCs/>
      <w:caps/>
      <w:szCs w:val="22"/>
    </w:rPr>
  </w:style>
  <w:style w:type="paragraph" w:styleId="TOC2">
    <w:name w:val="toc 2"/>
    <w:aliases w:val="CHYP TOC 2"/>
    <w:basedOn w:val="Normal"/>
    <w:next w:val="Normal"/>
    <w:autoRedefine/>
    <w:uiPriority w:val="39"/>
    <w:qFormat/>
    <w:rsid w:val="009721CF"/>
    <w:pPr>
      <w:tabs>
        <w:tab w:val="left" w:pos="568"/>
        <w:tab w:val="right" w:pos="8505"/>
      </w:tabs>
      <w:spacing w:line="220" w:lineRule="exact"/>
      <w:ind w:left="221"/>
      <w:jc w:val="left"/>
    </w:pPr>
    <w:rPr>
      <w:sz w:val="18"/>
    </w:rPr>
  </w:style>
  <w:style w:type="paragraph" w:styleId="TOC3">
    <w:name w:val="toc 3"/>
    <w:aliases w:val="CHYP TOC 3"/>
    <w:basedOn w:val="Normal"/>
    <w:next w:val="Normal"/>
    <w:autoRedefine/>
    <w:uiPriority w:val="39"/>
    <w:qFormat/>
    <w:rsid w:val="009721CF"/>
    <w:pPr>
      <w:tabs>
        <w:tab w:val="left" w:pos="568"/>
        <w:tab w:val="left" w:pos="1082"/>
        <w:tab w:val="right" w:pos="8505"/>
      </w:tabs>
      <w:spacing w:line="220" w:lineRule="exact"/>
      <w:ind w:left="567"/>
      <w:jc w:val="left"/>
    </w:pPr>
    <w:rPr>
      <w:iCs/>
      <w:sz w:val="18"/>
    </w:rPr>
  </w:style>
  <w:style w:type="paragraph" w:customStyle="1" w:styleId="CHYPAnnex1">
    <w:name w:val="CHYP Annex 1"/>
    <w:basedOn w:val="Heading1"/>
    <w:next w:val="CHYPBodycopy"/>
    <w:link w:val="CHYPAnnex1Char"/>
    <w:uiPriority w:val="7"/>
    <w:qFormat/>
    <w:rsid w:val="009721CF"/>
    <w:pPr>
      <w:numPr>
        <w:numId w:val="3"/>
      </w:numPr>
      <w:tabs>
        <w:tab w:val="left" w:pos="2381"/>
      </w:tabs>
    </w:pPr>
  </w:style>
  <w:style w:type="character" w:customStyle="1" w:styleId="CHYPAnnex1Char">
    <w:name w:val="CHYP Annex 1 Char"/>
    <w:basedOn w:val="Heading1Char"/>
    <w:link w:val="CHYPAnnex1"/>
    <w:uiPriority w:val="7"/>
    <w:rsid w:val="009721CF"/>
    <w:rPr>
      <w:rFonts w:ascii="Arial" w:eastAsia="Arial Unicode MS" w:hAnsi="Arial" w:cs="Times New Roman"/>
      <w:b/>
      <w:caps/>
      <w:color w:val="4D81C3"/>
      <w:kern w:val="28"/>
      <w:sz w:val="36"/>
      <w:szCs w:val="36"/>
      <w:lang w:eastAsia="en-GB"/>
    </w:rPr>
  </w:style>
  <w:style w:type="paragraph" w:customStyle="1" w:styleId="CHYPAnnex2">
    <w:name w:val="CHYP Annex 2"/>
    <w:basedOn w:val="Heading2"/>
    <w:next w:val="CHYPBodycopy"/>
    <w:link w:val="CHYPAnnex2Char"/>
    <w:uiPriority w:val="7"/>
    <w:qFormat/>
    <w:rsid w:val="009721CF"/>
    <w:pPr>
      <w:numPr>
        <w:numId w:val="3"/>
      </w:numPr>
    </w:pPr>
  </w:style>
  <w:style w:type="character" w:customStyle="1" w:styleId="CHYPAnnex2Char">
    <w:name w:val="CHYP Annex 2 Char"/>
    <w:basedOn w:val="Heading2Char"/>
    <w:link w:val="CHYPAnnex2"/>
    <w:uiPriority w:val="7"/>
    <w:rsid w:val="009721CF"/>
    <w:rPr>
      <w:rFonts w:ascii="Arial" w:eastAsia="Arial Unicode MS" w:hAnsi="Arial" w:cs="Times New Roman"/>
      <w:color w:val="4D81C3"/>
      <w:sz w:val="28"/>
      <w:szCs w:val="28"/>
      <w:lang w:eastAsia="en-GB"/>
    </w:rPr>
  </w:style>
  <w:style w:type="paragraph" w:customStyle="1" w:styleId="CHYPAnnex3">
    <w:name w:val="CHYP Annex 3"/>
    <w:basedOn w:val="CHYPAnnex2"/>
    <w:next w:val="CHYPBodycopy"/>
    <w:link w:val="CHYPAnnex3Char"/>
    <w:uiPriority w:val="7"/>
    <w:rsid w:val="009721CF"/>
    <w:pPr>
      <w:numPr>
        <w:ilvl w:val="2"/>
      </w:numPr>
      <w:tabs>
        <w:tab w:val="clear" w:pos="607"/>
      </w:tabs>
      <w:ind w:left="720"/>
    </w:pPr>
    <w:rPr>
      <w:sz w:val="24"/>
    </w:rPr>
  </w:style>
  <w:style w:type="character" w:customStyle="1" w:styleId="CHYPAnnex3Char">
    <w:name w:val="CHYP Annex 3 Char"/>
    <w:basedOn w:val="CHYPAnnex2Char"/>
    <w:link w:val="CHYPAnnex3"/>
    <w:uiPriority w:val="7"/>
    <w:rsid w:val="009721CF"/>
    <w:rPr>
      <w:rFonts w:ascii="Arial" w:eastAsia="Arial Unicode MS" w:hAnsi="Arial" w:cs="Times New Roman"/>
      <w:color w:val="4D81C3"/>
      <w:sz w:val="24"/>
      <w:szCs w:val="28"/>
      <w:lang w:eastAsia="en-GB"/>
    </w:rPr>
  </w:style>
  <w:style w:type="paragraph" w:customStyle="1" w:styleId="CHYPAnnex4">
    <w:name w:val="CHYP Annex 4"/>
    <w:basedOn w:val="CHYPAnnex3"/>
    <w:next w:val="CHYPBodycopy"/>
    <w:uiPriority w:val="7"/>
    <w:qFormat/>
    <w:rsid w:val="009721CF"/>
    <w:pPr>
      <w:numPr>
        <w:ilvl w:val="3"/>
      </w:numPr>
      <w:tabs>
        <w:tab w:val="clear" w:pos="751"/>
        <w:tab w:val="num" w:pos="360"/>
        <w:tab w:val="left" w:pos="862"/>
      </w:tabs>
      <w:ind w:left="862" w:hanging="862"/>
    </w:pPr>
    <w:rPr>
      <w:i/>
      <w:sz w:val="22"/>
    </w:rPr>
  </w:style>
  <w:style w:type="paragraph" w:styleId="FootnoteText">
    <w:name w:val="footnote text"/>
    <w:aliases w:val="CHYP Footnote Text"/>
    <w:basedOn w:val="Normal"/>
    <w:link w:val="FootnoteTextChar"/>
    <w:semiHidden/>
    <w:qFormat/>
    <w:rsid w:val="009721CF"/>
    <w:pPr>
      <w:keepLines/>
      <w:tabs>
        <w:tab w:val="left" w:pos="170"/>
      </w:tabs>
      <w:ind w:left="170" w:hanging="170"/>
      <w:jc w:val="left"/>
    </w:pPr>
    <w:rPr>
      <w:sz w:val="16"/>
    </w:rPr>
  </w:style>
  <w:style w:type="character" w:customStyle="1" w:styleId="FootnoteTextChar">
    <w:name w:val="Footnote Text Char"/>
    <w:aliases w:val="CHYP Footnote Text Char"/>
    <w:basedOn w:val="DefaultParagraphFont"/>
    <w:link w:val="FootnoteText"/>
    <w:semiHidden/>
    <w:rsid w:val="009721CF"/>
    <w:rPr>
      <w:rFonts w:ascii="Arial" w:eastAsia="Times New Roman" w:hAnsi="Arial" w:cs="Times New Roman"/>
      <w:sz w:val="16"/>
      <w:szCs w:val="20"/>
      <w:lang w:eastAsia="en-GB"/>
    </w:rPr>
  </w:style>
  <w:style w:type="paragraph" w:styleId="ListBullet2">
    <w:name w:val="List Bullet 2"/>
    <w:aliases w:val="CHYP List Bullet Level 2"/>
    <w:basedOn w:val="CHYPListBullet"/>
    <w:uiPriority w:val="2"/>
    <w:rsid w:val="009721CF"/>
    <w:pPr>
      <w:numPr>
        <w:ilvl w:val="1"/>
      </w:numPr>
      <w:ind w:left="1134" w:right="-7" w:hanging="425"/>
    </w:pPr>
  </w:style>
  <w:style w:type="paragraph" w:customStyle="1" w:styleId="CHYPListBullet">
    <w:name w:val="CHYP List Bullet"/>
    <w:basedOn w:val="Normal"/>
    <w:uiPriority w:val="2"/>
    <w:qFormat/>
    <w:rsid w:val="009721CF"/>
    <w:pPr>
      <w:numPr>
        <w:numId w:val="1"/>
      </w:numPr>
      <w:tabs>
        <w:tab w:val="clear" w:pos="454"/>
        <w:tab w:val="left" w:pos="680"/>
      </w:tabs>
      <w:spacing w:before="120" w:after="180" w:line="240" w:lineRule="exact"/>
      <w:ind w:left="681" w:right="1134" w:hanging="284"/>
      <w:jc w:val="left"/>
    </w:pPr>
  </w:style>
  <w:style w:type="paragraph" w:customStyle="1" w:styleId="CHYPFCMainTitleBold">
    <w:name w:val="CHYP FC Main Title Bold"/>
    <w:basedOn w:val="Normal"/>
    <w:qFormat/>
    <w:rsid w:val="009721CF"/>
    <w:pPr>
      <w:jc w:val="left"/>
    </w:pPr>
    <w:rPr>
      <w:rFonts w:cs="Arial"/>
      <w:b/>
      <w:color w:val="FFFFFF" w:themeColor="background1"/>
      <w:sz w:val="64"/>
      <w:szCs w:val="64"/>
    </w:rPr>
  </w:style>
  <w:style w:type="paragraph" w:customStyle="1" w:styleId="CHYPFCMainTitleSub">
    <w:name w:val="CHYP FC Main Title Sub"/>
    <w:basedOn w:val="CHYPFCMainTitleBold"/>
    <w:qFormat/>
    <w:rsid w:val="009721CF"/>
    <w:rPr>
      <w:b w:val="0"/>
    </w:rPr>
  </w:style>
  <w:style w:type="paragraph" w:customStyle="1" w:styleId="CHYPFCBodyText">
    <w:name w:val="CHYP FC Body Text"/>
    <w:basedOn w:val="Normal"/>
    <w:uiPriority w:val="1"/>
    <w:qFormat/>
    <w:rsid w:val="009721CF"/>
    <w:pPr>
      <w:ind w:left="1846" w:hanging="1846"/>
    </w:pPr>
    <w:rPr>
      <w:rFonts w:cs="Arial"/>
      <w:color w:val="FFFFFF" w:themeColor="background1"/>
      <w:sz w:val="24"/>
      <w:szCs w:val="24"/>
    </w:rPr>
  </w:style>
  <w:style w:type="paragraph" w:customStyle="1" w:styleId="CHYPHeading1nonumber">
    <w:name w:val="CHYP Heading 1 no number"/>
    <w:basedOn w:val="Normal"/>
    <w:next w:val="CHYPBodycopy"/>
    <w:link w:val="CHYPHeading1nonumberChar"/>
    <w:qFormat/>
    <w:rsid w:val="009721CF"/>
    <w:pPr>
      <w:keepNext/>
      <w:pageBreakBefore/>
      <w:pBdr>
        <w:top w:val="single" w:sz="18" w:space="1" w:color="BFBFBF" w:themeColor="background1" w:themeShade="BF"/>
      </w:pBdr>
      <w:spacing w:after="60"/>
      <w:jc w:val="left"/>
      <w:outlineLvl w:val="0"/>
    </w:pPr>
    <w:rPr>
      <w:b/>
      <w:caps/>
      <w:color w:val="4D81C3"/>
      <w:kern w:val="28"/>
      <w:sz w:val="36"/>
    </w:rPr>
  </w:style>
  <w:style w:type="character" w:customStyle="1" w:styleId="CHYPHeading1nonumberChar">
    <w:name w:val="CHYP Heading 1 no number Char"/>
    <w:basedOn w:val="Heading1Char"/>
    <w:link w:val="CHYPHeading1nonumber"/>
    <w:rsid w:val="009721CF"/>
    <w:rPr>
      <w:rFonts w:ascii="Arial" w:eastAsia="Times New Roman" w:hAnsi="Arial" w:cs="Times New Roman"/>
      <w:b/>
      <w:caps/>
      <w:color w:val="4D81C3"/>
      <w:kern w:val="28"/>
      <w:sz w:val="36"/>
      <w:szCs w:val="20"/>
      <w:lang w:eastAsia="en-GB"/>
    </w:rPr>
  </w:style>
  <w:style w:type="character" w:styleId="FootnoteReference">
    <w:name w:val="footnote reference"/>
    <w:basedOn w:val="DefaultParagraphFont"/>
    <w:semiHidden/>
    <w:rsid w:val="009721CF"/>
    <w:rPr>
      <w:vertAlign w:val="superscript"/>
    </w:rPr>
  </w:style>
  <w:style w:type="table" w:customStyle="1" w:styleId="LightShading1">
    <w:name w:val="Light Shading1"/>
    <w:basedOn w:val="TableNormal"/>
    <w:uiPriority w:val="60"/>
    <w:rsid w:val="009721CF"/>
    <w:pPr>
      <w:spacing w:after="0" w:line="240" w:lineRule="auto"/>
    </w:pPr>
    <w:rPr>
      <w:rFonts w:eastAsiaTheme="minorEastAsia"/>
      <w:color w:val="000000" w:themeColor="text1" w:themeShade="BF"/>
      <w:sz w:val="24"/>
      <w:szCs w:val="24"/>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HYPQuotation">
    <w:name w:val="CHYP Quotation"/>
    <w:basedOn w:val="CHYPBodycopy"/>
    <w:uiPriority w:val="4"/>
    <w:qFormat/>
    <w:rsid w:val="009721CF"/>
    <w:pPr>
      <w:ind w:left="720"/>
    </w:pPr>
    <w:rPr>
      <w:i/>
    </w:rPr>
  </w:style>
  <w:style w:type="character" w:customStyle="1" w:styleId="BalloonTextChar">
    <w:name w:val="Balloon Text Char"/>
    <w:basedOn w:val="DefaultParagraphFont"/>
    <w:link w:val="BalloonText"/>
    <w:uiPriority w:val="99"/>
    <w:semiHidden/>
    <w:rsid w:val="009721CF"/>
    <w:rPr>
      <w:rFonts w:ascii="Tahoma" w:eastAsia="Times New Roman" w:hAnsi="Tahoma" w:cs="Tahoma"/>
      <w:sz w:val="16"/>
      <w:szCs w:val="16"/>
      <w:lang w:eastAsia="en-GB"/>
    </w:rPr>
  </w:style>
  <w:style w:type="paragraph" w:styleId="BalloonText">
    <w:name w:val="Balloon Text"/>
    <w:basedOn w:val="Normal"/>
    <w:link w:val="BalloonTextChar"/>
    <w:uiPriority w:val="99"/>
    <w:semiHidden/>
    <w:unhideWhenUsed/>
    <w:rsid w:val="009721CF"/>
    <w:rPr>
      <w:rFonts w:ascii="Tahoma" w:hAnsi="Tahoma" w:cs="Tahoma"/>
      <w:sz w:val="16"/>
      <w:szCs w:val="16"/>
    </w:rPr>
  </w:style>
  <w:style w:type="paragraph" w:styleId="TOCHeading">
    <w:name w:val="TOC Heading"/>
    <w:basedOn w:val="Heading1"/>
    <w:next w:val="Normal"/>
    <w:uiPriority w:val="39"/>
    <w:unhideWhenUsed/>
    <w:qFormat/>
    <w:rsid w:val="009721CF"/>
    <w:pPr>
      <w:keepLines/>
      <w:pageBreakBefore w:val="0"/>
      <w:pBdr>
        <w:top w:val="none" w:sz="0" w:space="0" w:color="auto"/>
      </w:pBdr>
      <w:spacing w:before="480" w:after="0" w:line="276" w:lineRule="auto"/>
      <w:outlineLvl w:val="9"/>
    </w:pPr>
    <w:rPr>
      <w:rFonts w:asciiTheme="majorHAnsi" w:eastAsiaTheme="majorEastAsia" w:hAnsiTheme="majorHAnsi" w:cstheme="majorBidi"/>
      <w:bCs/>
      <w:caps w:val="0"/>
      <w:kern w:val="0"/>
      <w:sz w:val="28"/>
      <w:szCs w:val="28"/>
      <w:lang w:val="en-US" w:eastAsia="en-US"/>
    </w:rPr>
  </w:style>
  <w:style w:type="character" w:styleId="Hyperlink">
    <w:name w:val="Hyperlink"/>
    <w:basedOn w:val="DefaultParagraphFont"/>
    <w:uiPriority w:val="99"/>
    <w:unhideWhenUsed/>
    <w:rsid w:val="009721CF"/>
    <w:rPr>
      <w:color w:val="4D81C3"/>
      <w:u w:val="single"/>
    </w:rPr>
  </w:style>
  <w:style w:type="paragraph" w:styleId="Title">
    <w:name w:val="Title"/>
    <w:basedOn w:val="Normal"/>
    <w:next w:val="Normal"/>
    <w:link w:val="TitleChar"/>
    <w:uiPriority w:val="10"/>
    <w:qFormat/>
    <w:rsid w:val="009721CF"/>
    <w:pPr>
      <w:pBdr>
        <w:bottom w:val="single" w:sz="8" w:space="4" w:color="5B9BD5" w:themeColor="accent1"/>
      </w:pBdr>
      <w:spacing w:after="300"/>
      <w:contextualSpacing/>
    </w:pPr>
    <w:rPr>
      <w:rFonts w:asciiTheme="majorHAnsi" w:eastAsiaTheme="majorEastAsia" w:hAnsiTheme="majorHAnsi" w:cstheme="majorBidi"/>
      <w:color w:val="4D81C3"/>
      <w:spacing w:val="5"/>
      <w:kern w:val="28"/>
      <w:sz w:val="52"/>
      <w:szCs w:val="52"/>
    </w:rPr>
  </w:style>
  <w:style w:type="character" w:customStyle="1" w:styleId="TitleChar">
    <w:name w:val="Title Char"/>
    <w:basedOn w:val="DefaultParagraphFont"/>
    <w:link w:val="Title"/>
    <w:uiPriority w:val="10"/>
    <w:rsid w:val="009721CF"/>
    <w:rPr>
      <w:rFonts w:asciiTheme="majorHAnsi" w:eastAsiaTheme="majorEastAsia" w:hAnsiTheme="majorHAnsi" w:cstheme="majorBidi"/>
      <w:color w:val="4D81C3"/>
      <w:spacing w:val="5"/>
      <w:kern w:val="28"/>
      <w:sz w:val="52"/>
      <w:szCs w:val="52"/>
      <w:lang w:eastAsia="en-GB"/>
    </w:rPr>
  </w:style>
  <w:style w:type="paragraph" w:styleId="Subtitle">
    <w:name w:val="Subtitle"/>
    <w:basedOn w:val="Normal"/>
    <w:next w:val="Normal"/>
    <w:link w:val="SubtitleChar"/>
    <w:uiPriority w:val="11"/>
    <w:qFormat/>
    <w:rsid w:val="009721CF"/>
    <w:pPr>
      <w:numPr>
        <w:ilvl w:val="1"/>
      </w:numPr>
    </w:pPr>
    <w:rPr>
      <w:rFonts w:asciiTheme="majorHAnsi" w:eastAsiaTheme="majorEastAsia" w:hAnsiTheme="majorHAnsi" w:cstheme="majorBidi"/>
      <w:i/>
      <w:iCs/>
      <w:color w:val="4D81C3"/>
      <w:spacing w:val="15"/>
      <w:sz w:val="24"/>
      <w:szCs w:val="24"/>
    </w:rPr>
  </w:style>
  <w:style w:type="character" w:customStyle="1" w:styleId="SubtitleChar">
    <w:name w:val="Subtitle Char"/>
    <w:basedOn w:val="DefaultParagraphFont"/>
    <w:link w:val="Subtitle"/>
    <w:uiPriority w:val="11"/>
    <w:rsid w:val="009721CF"/>
    <w:rPr>
      <w:rFonts w:asciiTheme="majorHAnsi" w:eastAsiaTheme="majorEastAsia" w:hAnsiTheme="majorHAnsi" w:cstheme="majorBidi"/>
      <w:i/>
      <w:iCs/>
      <w:color w:val="4D81C3"/>
      <w:spacing w:val="15"/>
      <w:sz w:val="24"/>
      <w:szCs w:val="24"/>
      <w:lang w:eastAsia="en-GB"/>
    </w:rPr>
  </w:style>
  <w:style w:type="character" w:styleId="IntenseEmphasis">
    <w:name w:val="Intense Emphasis"/>
    <w:basedOn w:val="DefaultParagraphFont"/>
    <w:uiPriority w:val="21"/>
    <w:qFormat/>
    <w:rsid w:val="009721CF"/>
    <w:rPr>
      <w:b/>
      <w:bCs/>
      <w:i/>
      <w:iCs/>
      <w:color w:val="4D81C3"/>
    </w:rPr>
  </w:style>
  <w:style w:type="paragraph" w:styleId="IntenseQuote">
    <w:name w:val="Intense Quote"/>
    <w:basedOn w:val="Normal"/>
    <w:next w:val="Normal"/>
    <w:link w:val="IntenseQuoteChar"/>
    <w:uiPriority w:val="30"/>
    <w:qFormat/>
    <w:rsid w:val="009721CF"/>
    <w:pPr>
      <w:pBdr>
        <w:bottom w:val="single" w:sz="4" w:space="4" w:color="5B9BD5" w:themeColor="accent1"/>
      </w:pBdr>
      <w:spacing w:before="200" w:after="280"/>
      <w:ind w:left="936" w:right="936"/>
    </w:pPr>
    <w:rPr>
      <w:b/>
      <w:bCs/>
      <w:i/>
      <w:iCs/>
      <w:color w:val="4D81C3"/>
    </w:rPr>
  </w:style>
  <w:style w:type="character" w:customStyle="1" w:styleId="IntenseQuoteChar">
    <w:name w:val="Intense Quote Char"/>
    <w:basedOn w:val="DefaultParagraphFont"/>
    <w:link w:val="IntenseQuote"/>
    <w:uiPriority w:val="30"/>
    <w:rsid w:val="009721CF"/>
    <w:rPr>
      <w:rFonts w:ascii="Arial" w:eastAsia="Times New Roman" w:hAnsi="Arial" w:cs="Times New Roman"/>
      <w:b/>
      <w:bCs/>
      <w:i/>
      <w:iCs/>
      <w:color w:val="4D81C3"/>
      <w:sz w:val="20"/>
      <w:szCs w:val="20"/>
      <w:lang w:eastAsia="en-GB"/>
    </w:rPr>
  </w:style>
  <w:style w:type="paragraph" w:styleId="ListNumber">
    <w:name w:val="List Number"/>
    <w:basedOn w:val="Normal"/>
    <w:uiPriority w:val="99"/>
    <w:unhideWhenUsed/>
    <w:rsid w:val="009721CF"/>
    <w:pPr>
      <w:numPr>
        <w:numId w:val="4"/>
      </w:numPr>
      <w:contextualSpacing/>
    </w:pPr>
  </w:style>
  <w:style w:type="paragraph" w:styleId="ListContinue">
    <w:name w:val="List Continue"/>
    <w:basedOn w:val="Normal"/>
    <w:uiPriority w:val="99"/>
    <w:unhideWhenUsed/>
    <w:rsid w:val="009721CF"/>
    <w:pPr>
      <w:spacing w:after="120"/>
      <w:ind w:left="283"/>
      <w:contextualSpacing/>
    </w:pPr>
  </w:style>
  <w:style w:type="paragraph" w:customStyle="1" w:styleId="CHYPListNumber">
    <w:name w:val="CHYP List Number"/>
    <w:basedOn w:val="CHYPBodycopy"/>
    <w:uiPriority w:val="2"/>
    <w:qFormat/>
    <w:rsid w:val="009721CF"/>
    <w:pPr>
      <w:numPr>
        <w:numId w:val="5"/>
      </w:numPr>
    </w:pPr>
  </w:style>
  <w:style w:type="paragraph" w:customStyle="1" w:styleId="CHYPCodeBlock">
    <w:name w:val="CHYP Code Block"/>
    <w:basedOn w:val="CHYPBodycopy"/>
    <w:uiPriority w:val="2"/>
    <w:qFormat/>
    <w:rsid w:val="009721CF"/>
    <w:pPr>
      <w:spacing w:after="0" w:line="220" w:lineRule="exact"/>
      <w:contextualSpacing/>
    </w:pPr>
    <w:rPr>
      <w:rFonts w:ascii="Consolas" w:hAnsi="Consolas" w:cs="Consolas"/>
    </w:rPr>
  </w:style>
  <w:style w:type="paragraph" w:styleId="ListParagraph">
    <w:name w:val="List Paragraph"/>
    <w:basedOn w:val="Normal"/>
    <w:link w:val="ListParagraphChar"/>
    <w:uiPriority w:val="34"/>
    <w:qFormat/>
    <w:rsid w:val="009721CF"/>
    <w:pPr>
      <w:overflowPunct w:val="0"/>
      <w:autoSpaceDE w:val="0"/>
      <w:autoSpaceDN w:val="0"/>
      <w:adjustRightInd w:val="0"/>
      <w:ind w:left="720"/>
      <w:contextualSpacing/>
      <w:jc w:val="left"/>
      <w:textAlignment w:val="baseline"/>
    </w:pPr>
    <w:rPr>
      <w:rFonts w:ascii="Times New Roman" w:hAnsi="Times New Roman"/>
      <w:sz w:val="24"/>
      <w:szCs w:val="24"/>
      <w:lang w:eastAsia="en-US"/>
    </w:rPr>
  </w:style>
  <w:style w:type="character" w:customStyle="1" w:styleId="ListParagraphChar">
    <w:name w:val="List Paragraph Char"/>
    <w:link w:val="ListParagraph"/>
    <w:uiPriority w:val="34"/>
    <w:rsid w:val="009721CF"/>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uiPriority w:val="99"/>
    <w:semiHidden/>
    <w:rsid w:val="009721CF"/>
    <w:rPr>
      <w:rFonts w:ascii="Arial" w:eastAsia="Times New Roman" w:hAnsi="Arial" w:cs="Times New Roman"/>
      <w:sz w:val="20"/>
      <w:szCs w:val="20"/>
      <w:lang w:eastAsia="en-GB"/>
    </w:rPr>
  </w:style>
  <w:style w:type="paragraph" w:styleId="CommentText">
    <w:name w:val="annotation text"/>
    <w:basedOn w:val="Normal"/>
    <w:link w:val="CommentTextChar"/>
    <w:uiPriority w:val="99"/>
    <w:semiHidden/>
    <w:unhideWhenUsed/>
    <w:rsid w:val="009721CF"/>
  </w:style>
  <w:style w:type="character" w:customStyle="1" w:styleId="CommentSubjectChar">
    <w:name w:val="Comment Subject Char"/>
    <w:basedOn w:val="CommentTextChar"/>
    <w:link w:val="CommentSubject"/>
    <w:uiPriority w:val="99"/>
    <w:semiHidden/>
    <w:rsid w:val="009721CF"/>
    <w:rPr>
      <w:rFonts w:ascii="Arial" w:eastAsia="Times New Roman" w:hAnsi="Arial" w:cs="Times New Roman"/>
      <w:b/>
      <w:bCs/>
      <w:sz w:val="20"/>
      <w:szCs w:val="20"/>
      <w:lang w:eastAsia="en-GB"/>
    </w:rPr>
  </w:style>
  <w:style w:type="paragraph" w:styleId="CommentSubject">
    <w:name w:val="annotation subject"/>
    <w:basedOn w:val="CommentText"/>
    <w:next w:val="CommentText"/>
    <w:link w:val="CommentSubjectChar"/>
    <w:uiPriority w:val="99"/>
    <w:semiHidden/>
    <w:unhideWhenUsed/>
    <w:rsid w:val="009721CF"/>
    <w:rPr>
      <w:b/>
      <w:bCs/>
    </w:rPr>
  </w:style>
  <w:style w:type="paragraph" w:styleId="NormalWeb">
    <w:name w:val="Normal (Web)"/>
    <w:basedOn w:val="Normal"/>
    <w:uiPriority w:val="99"/>
    <w:unhideWhenUsed/>
    <w:rsid w:val="009721CF"/>
    <w:pPr>
      <w:spacing w:before="100" w:beforeAutospacing="1" w:after="100" w:afterAutospacing="1"/>
      <w:jc w:val="left"/>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9721CF"/>
    <w:rPr>
      <w:rFonts w:ascii="Lucida Grande" w:eastAsia="Times New Roman" w:hAnsi="Lucida Grande" w:cs="Lucida Grande"/>
      <w:sz w:val="24"/>
      <w:szCs w:val="24"/>
      <w:lang w:eastAsia="en-GB"/>
    </w:rPr>
  </w:style>
  <w:style w:type="paragraph" w:styleId="DocumentMap">
    <w:name w:val="Document Map"/>
    <w:basedOn w:val="Normal"/>
    <w:link w:val="DocumentMapChar"/>
    <w:uiPriority w:val="99"/>
    <w:semiHidden/>
    <w:unhideWhenUsed/>
    <w:rsid w:val="009721CF"/>
    <w:rPr>
      <w:rFonts w:ascii="Lucida Grande" w:hAnsi="Lucida Grande" w:cs="Lucida Grande"/>
      <w:sz w:val="24"/>
      <w:szCs w:val="24"/>
    </w:rPr>
  </w:style>
  <w:style w:type="paragraph" w:customStyle="1" w:styleId="CHypLetterbody">
    <w:name w:val="CHyp Letter body"/>
    <w:basedOn w:val="Normal"/>
    <w:link w:val="CHypLetterbodyChar"/>
    <w:qFormat/>
    <w:rsid w:val="009721CF"/>
    <w:pPr>
      <w:spacing w:before="120" w:after="120" w:line="276" w:lineRule="auto"/>
      <w:jc w:val="left"/>
    </w:pPr>
    <w:rPr>
      <w:rFonts w:eastAsiaTheme="minorHAnsi" w:cs="Arial"/>
      <w:sz w:val="22"/>
      <w:szCs w:val="22"/>
      <w:lang w:eastAsia="en-US"/>
    </w:rPr>
  </w:style>
  <w:style w:type="character" w:customStyle="1" w:styleId="CHypLetterbodyChar">
    <w:name w:val="CHyp Letter body Char"/>
    <w:basedOn w:val="DefaultParagraphFont"/>
    <w:link w:val="CHypLetterbody"/>
    <w:rsid w:val="009721CF"/>
    <w:rPr>
      <w:rFonts w:ascii="Arial" w:hAnsi="Arial" w:cs="Arial"/>
    </w:rPr>
  </w:style>
  <w:style w:type="paragraph" w:styleId="NoSpacing">
    <w:name w:val="No Spacing"/>
    <w:link w:val="NoSpacingChar"/>
    <w:uiPriority w:val="1"/>
    <w:qFormat/>
    <w:rsid w:val="009721C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721CF"/>
    <w:rPr>
      <w:rFonts w:eastAsiaTheme="minorEastAsia"/>
      <w:lang w:val="en-US"/>
    </w:rPr>
  </w:style>
  <w:style w:type="character" w:styleId="CommentReference">
    <w:name w:val="annotation reference"/>
    <w:basedOn w:val="DefaultParagraphFont"/>
    <w:uiPriority w:val="99"/>
    <w:semiHidden/>
    <w:unhideWhenUsed/>
    <w:rsid w:val="00B9589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3267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ov.je/Government/Census/Census2011/Pages/index.aspx"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digital.je/" TargetMode="External"/><Relationship Id="rId2" Type="http://schemas.openxmlformats.org/officeDocument/2006/relationships/numbering" Target="numbering.xml"/><Relationship Id="rId16" Type="http://schemas.openxmlformats.org/officeDocument/2006/relationships/hyperlink" Target="http://digitalpolicy.gov.je/"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je/SiteCollectionDocuments/Working%20in%20Jersey/GD%20Civil%20Service%20pay%20scales%20pay%20scales%20JM%2007032017.pdf" TargetMode="External"/><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services.parish.gov.je/" TargetMode="External"/><Relationship Id="rId22" Type="http://schemas.openxmlformats.org/officeDocument/2006/relationships/oleObject" Target="embeddings/oleObject2.bin"/></Relationships>
</file>

<file path=word/_rels/footnotes.xml.rels><?xml version="1.0" encoding="UTF-8" standalone="yes"?>
<Relationships xmlns="http://schemas.openxmlformats.org/package/2006/relationships"><Relationship Id="rId2" Type="http://schemas.openxmlformats.org/officeDocument/2006/relationships/hyperlink" Target="https://www.jerseyfsc.org/the_commission/general_information/latest_news/Customer-Due-Diligence.asp" TargetMode="External"/><Relationship Id="rId1" Type="http://schemas.openxmlformats.org/officeDocument/2006/relationships/hyperlink" Target="https://www.jerseyfsc.org/anti-money_laundering/regulated_financial_services_businesses/aml_cft_handbook.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28E23-5F6B-4D6C-BCF1-2614B5F70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4F0380C</Template>
  <TotalTime>30</TotalTime>
  <Pages>37</Pages>
  <Words>8631</Words>
  <Characters>49201</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57717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Hall</dc:creator>
  <cp:keywords/>
  <dc:description/>
  <cp:lastModifiedBy>Tony Hall</cp:lastModifiedBy>
  <cp:revision>4</cp:revision>
  <dcterms:created xsi:type="dcterms:W3CDTF">2017-08-04T12:30:00Z</dcterms:created>
  <dcterms:modified xsi:type="dcterms:W3CDTF">2017-08-04T14:28:00Z</dcterms:modified>
</cp:coreProperties>
</file>