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C2" w:rsidRPr="005A5F29" w:rsidRDefault="009D21C2" w:rsidP="009D21C2">
      <w:pPr>
        <w:jc w:val="center"/>
        <w:rPr>
          <w:rFonts w:eastAsiaTheme="majorEastAsia" w:cstheme="majorBidi"/>
          <w:b/>
          <w:bCs/>
          <w:color w:val="C00000"/>
          <w:sz w:val="28"/>
          <w:szCs w:val="20"/>
        </w:rPr>
      </w:pPr>
      <w:r w:rsidRPr="005A5F29">
        <w:rPr>
          <w:rFonts w:eastAsiaTheme="majorEastAsia" w:cstheme="majorBidi"/>
          <w:b/>
          <w:bCs/>
          <w:color w:val="C00000"/>
          <w:sz w:val="28"/>
          <w:szCs w:val="20"/>
        </w:rPr>
        <w:t xml:space="preserve">Invitation and Instructions to Tender – </w:t>
      </w:r>
    </w:p>
    <w:p w:rsidR="009D21C2" w:rsidRPr="005A5F29" w:rsidRDefault="009D21C2" w:rsidP="009D21C2">
      <w:pPr>
        <w:jc w:val="center"/>
        <w:rPr>
          <w:rFonts w:eastAsiaTheme="majorEastAsia" w:cstheme="majorBidi"/>
          <w:b/>
          <w:bCs/>
          <w:color w:val="892D4D" w:themeColor="accent1" w:themeShade="BF"/>
          <w:sz w:val="28"/>
          <w:szCs w:val="20"/>
        </w:rPr>
      </w:pPr>
      <w:r w:rsidRPr="005A5F29">
        <w:rPr>
          <w:rFonts w:eastAsiaTheme="majorEastAsia" w:cstheme="majorBidi"/>
          <w:b/>
          <w:bCs/>
          <w:color w:val="C00000"/>
          <w:sz w:val="28"/>
          <w:szCs w:val="20"/>
        </w:rPr>
        <w:t xml:space="preserve"> Provision and Ongoing Support of a Digital Identity Solution</w:t>
      </w:r>
    </w:p>
    <w:p w:rsidR="009D21C2" w:rsidRPr="005A5F29" w:rsidRDefault="009D21C2" w:rsidP="009D21C2">
      <w:pPr>
        <w:jc w:val="center"/>
        <w:rPr>
          <w:rFonts w:eastAsiaTheme="majorEastAsia" w:cstheme="majorBidi"/>
          <w:b/>
          <w:bCs/>
          <w:color w:val="C00000"/>
          <w:sz w:val="28"/>
          <w:szCs w:val="20"/>
        </w:rPr>
      </w:pPr>
      <w:r w:rsidRPr="005A5F29">
        <w:rPr>
          <w:rFonts w:eastAsiaTheme="majorEastAsia" w:cstheme="majorBidi"/>
          <w:b/>
          <w:bCs/>
          <w:color w:val="C00000"/>
          <w:sz w:val="28"/>
          <w:szCs w:val="20"/>
        </w:rPr>
        <w:t>Tender Ref: CP17/05/532</w:t>
      </w:r>
    </w:p>
    <w:p w:rsidR="002715E1" w:rsidRPr="005A5F29" w:rsidRDefault="009D21C2" w:rsidP="009D21C2">
      <w:pPr>
        <w:pStyle w:val="Heading1"/>
        <w:numPr>
          <w:ilvl w:val="0"/>
          <w:numId w:val="0"/>
        </w:numPr>
        <w:jc w:val="center"/>
        <w:rPr>
          <w:rFonts w:asciiTheme="minorHAnsi" w:hAnsiTheme="minorHAnsi"/>
          <w:color w:val="C00000"/>
          <w:szCs w:val="20"/>
        </w:rPr>
      </w:pPr>
      <w:r w:rsidRPr="005A5F29">
        <w:rPr>
          <w:rFonts w:asciiTheme="minorHAnsi" w:hAnsiTheme="minorHAnsi"/>
          <w:color w:val="C00000"/>
          <w:szCs w:val="20"/>
        </w:rPr>
        <w:t>Statement of Requirements – Compliance Schedule</w:t>
      </w:r>
    </w:p>
    <w:p w:rsidR="009D21C2" w:rsidRPr="005A5F29" w:rsidRDefault="009D21C2" w:rsidP="009D21C2">
      <w:pPr>
        <w:rPr>
          <w:sz w:val="20"/>
          <w:szCs w:val="20"/>
        </w:rPr>
      </w:pPr>
    </w:p>
    <w:p w:rsidR="009D21C2" w:rsidRPr="005A5F29" w:rsidRDefault="009D21C2" w:rsidP="009D21C2">
      <w:pPr>
        <w:rPr>
          <w:sz w:val="20"/>
          <w:szCs w:val="20"/>
        </w:rPr>
      </w:pPr>
    </w:p>
    <w:p w:rsidR="009D21C2" w:rsidRPr="005A5F29" w:rsidRDefault="009D21C2" w:rsidP="009D21C2">
      <w:pPr>
        <w:rPr>
          <w:sz w:val="20"/>
          <w:szCs w:val="20"/>
        </w:rPr>
      </w:pPr>
    </w:p>
    <w:p w:rsidR="009D21C2" w:rsidRPr="005A5F29" w:rsidRDefault="009D21C2" w:rsidP="009D21C2">
      <w:pPr>
        <w:rPr>
          <w:sz w:val="20"/>
          <w:szCs w:val="20"/>
        </w:rPr>
      </w:pPr>
    </w:p>
    <w:p w:rsidR="009D21C2" w:rsidRPr="005A5F29" w:rsidRDefault="009D21C2" w:rsidP="009D21C2">
      <w:pPr>
        <w:rPr>
          <w:sz w:val="20"/>
          <w:szCs w:val="20"/>
        </w:rPr>
      </w:pPr>
    </w:p>
    <w:p w:rsidR="00301C72" w:rsidRPr="005A5F29" w:rsidRDefault="00301C72" w:rsidP="00301C72">
      <w:pPr>
        <w:pStyle w:val="NoSpacing"/>
        <w:rPr>
          <w:rFonts w:eastAsiaTheme="majorEastAsia" w:cstheme="majorBidi"/>
          <w:b/>
          <w:bCs/>
          <w:color w:val="892D4D" w:themeColor="accent1" w:themeShade="BF"/>
          <w:sz w:val="20"/>
          <w:szCs w:val="20"/>
          <w:lang w:val="en-GB"/>
        </w:rPr>
      </w:pPr>
    </w:p>
    <w:tbl>
      <w:tblPr>
        <w:tblW w:w="6946" w:type="dxa"/>
        <w:tblInd w:w="231" w:type="dxa"/>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CellMar>
          <w:left w:w="0" w:type="dxa"/>
          <w:right w:w="0" w:type="dxa"/>
        </w:tblCellMar>
        <w:tblLook w:val="04A0" w:firstRow="1" w:lastRow="0" w:firstColumn="1" w:lastColumn="0" w:noHBand="0" w:noVBand="1"/>
      </w:tblPr>
      <w:tblGrid>
        <w:gridCol w:w="6946"/>
      </w:tblGrid>
      <w:tr w:rsidR="00301C72" w:rsidRPr="005A5F29" w:rsidTr="002715E1">
        <w:trPr>
          <w:trHeight w:val="327"/>
        </w:trPr>
        <w:tc>
          <w:tcPr>
            <w:tcW w:w="6946" w:type="dxa"/>
            <w:noWrap/>
            <w:tcMar>
              <w:top w:w="0" w:type="dxa"/>
              <w:left w:w="108" w:type="dxa"/>
              <w:bottom w:w="0" w:type="dxa"/>
              <w:right w:w="108" w:type="dxa"/>
            </w:tcMar>
            <w:vAlign w:val="center"/>
            <w:hideMark/>
          </w:tcPr>
          <w:p w:rsidR="00301C72" w:rsidRPr="005A5F29" w:rsidRDefault="00301C72" w:rsidP="002715E1">
            <w:pPr>
              <w:rPr>
                <w:sz w:val="20"/>
                <w:szCs w:val="20"/>
                <w:lang w:eastAsia="en-GB"/>
              </w:rPr>
            </w:pPr>
            <w:r w:rsidRPr="005A5F29">
              <w:rPr>
                <w:rFonts w:cs="Arial"/>
                <w:b/>
                <w:bCs/>
                <w:color w:val="000000"/>
                <w:sz w:val="20"/>
                <w:szCs w:val="20"/>
                <w:lang w:eastAsia="en-GB"/>
              </w:rPr>
              <w:t>Confidentiality Statement</w:t>
            </w:r>
          </w:p>
        </w:tc>
      </w:tr>
      <w:tr w:rsidR="00301C72" w:rsidRPr="005A5F29" w:rsidTr="002715E1">
        <w:trPr>
          <w:trHeight w:val="557"/>
        </w:trPr>
        <w:tc>
          <w:tcPr>
            <w:tcW w:w="6946" w:type="dxa"/>
            <w:tcMar>
              <w:top w:w="0" w:type="dxa"/>
              <w:left w:w="108" w:type="dxa"/>
              <w:bottom w:w="0" w:type="dxa"/>
              <w:right w:w="108" w:type="dxa"/>
            </w:tcMar>
            <w:vAlign w:val="center"/>
            <w:hideMark/>
          </w:tcPr>
          <w:p w:rsidR="00301C72" w:rsidRPr="005A5F29" w:rsidRDefault="00301C72" w:rsidP="002715E1">
            <w:pPr>
              <w:rPr>
                <w:rFonts w:cs="Arial"/>
                <w:color w:val="000000"/>
                <w:sz w:val="20"/>
                <w:szCs w:val="20"/>
                <w:lang w:eastAsia="en-GB"/>
              </w:rPr>
            </w:pPr>
            <w:r w:rsidRPr="005A5F29">
              <w:rPr>
                <w:rFonts w:cs="Arial"/>
                <w:color w:val="000000"/>
                <w:sz w:val="20"/>
                <w:szCs w:val="20"/>
                <w:lang w:eastAsia="en-GB"/>
              </w:rPr>
              <w:t xml:space="preserve">The information contained within this Invitation To Tender and all associated documents, including but not limited to attached, imbedded or provided during the tender process are confidential and must not be, disclosed or modified without express permission in writing from the States of Jersey. </w:t>
            </w:r>
          </w:p>
          <w:p w:rsidR="00301C72" w:rsidRPr="005A5F29" w:rsidRDefault="00301C72" w:rsidP="002715E1">
            <w:pPr>
              <w:rPr>
                <w:sz w:val="20"/>
                <w:szCs w:val="20"/>
                <w:lang w:eastAsia="en-GB"/>
              </w:rPr>
            </w:pPr>
            <w:r w:rsidRPr="005A5F29">
              <w:rPr>
                <w:rFonts w:cs="Arial"/>
                <w:color w:val="000000"/>
                <w:sz w:val="20"/>
                <w:szCs w:val="20"/>
                <w:lang w:eastAsia="en-GB"/>
              </w:rPr>
              <w:t xml:space="preserve">All information provided by the States of Jersey is provided in confidence for the sole purpose of providing a competitive tender, </w:t>
            </w:r>
            <w:proofErr w:type="gramStart"/>
            <w:r w:rsidRPr="005A5F29">
              <w:rPr>
                <w:rFonts w:cs="Arial"/>
                <w:color w:val="000000"/>
                <w:sz w:val="20"/>
                <w:szCs w:val="20"/>
                <w:lang w:eastAsia="en-GB"/>
              </w:rPr>
              <w:t>and shall</w:t>
            </w:r>
            <w:proofErr w:type="gramEnd"/>
            <w:r w:rsidRPr="005A5F29">
              <w:rPr>
                <w:rFonts w:cs="Arial"/>
                <w:color w:val="000000"/>
                <w:sz w:val="20"/>
                <w:szCs w:val="20"/>
                <w:lang w:eastAsia="en-GB"/>
              </w:rPr>
              <w:t xml:space="preserve"> not be disclosed wholly or in part by the recipient to any other party without the States of Jersey’s prior written consent, and shall be held in safe custody by the recipient. </w:t>
            </w:r>
          </w:p>
        </w:tc>
      </w:tr>
    </w:tbl>
    <w:p w:rsidR="00301C72" w:rsidRPr="005A5F29" w:rsidRDefault="00301C72" w:rsidP="00301C72">
      <w:pPr>
        <w:pStyle w:val="NoSpacing"/>
        <w:rPr>
          <w:rFonts w:eastAsiaTheme="majorEastAsia" w:cstheme="majorBidi"/>
          <w:b/>
          <w:bCs/>
          <w:color w:val="892D4D" w:themeColor="accent1" w:themeShade="BF"/>
          <w:sz w:val="20"/>
          <w:szCs w:val="20"/>
          <w:lang w:val="en-GB"/>
        </w:rPr>
      </w:pPr>
    </w:p>
    <w:p w:rsidR="00301C72" w:rsidRPr="005A5F29" w:rsidRDefault="00301C72">
      <w:pPr>
        <w:rPr>
          <w:rFonts w:eastAsiaTheme="majorEastAsia" w:cstheme="majorBidi"/>
          <w:b/>
          <w:bCs/>
          <w:color w:val="892D4D" w:themeColor="accent1" w:themeShade="BF"/>
          <w:sz w:val="20"/>
          <w:szCs w:val="20"/>
        </w:rPr>
      </w:pPr>
      <w:r w:rsidRPr="005A5F29">
        <w:rPr>
          <w:sz w:val="20"/>
          <w:szCs w:val="20"/>
        </w:rPr>
        <w:br w:type="page"/>
      </w:r>
    </w:p>
    <w:p w:rsidR="002715E1" w:rsidRPr="005A5F29" w:rsidRDefault="002715E1" w:rsidP="009E3E86">
      <w:pPr>
        <w:rPr>
          <w:sz w:val="20"/>
          <w:szCs w:val="20"/>
        </w:rPr>
      </w:pPr>
      <w:r w:rsidRPr="005A5F29">
        <w:rPr>
          <w:sz w:val="20"/>
          <w:szCs w:val="20"/>
        </w:rPr>
        <w:lastRenderedPageBreak/>
        <w:t xml:space="preserve">This document shall be used </w:t>
      </w:r>
      <w:r w:rsidR="009360E7" w:rsidRPr="005A5F29">
        <w:rPr>
          <w:sz w:val="20"/>
          <w:szCs w:val="20"/>
        </w:rPr>
        <w:t xml:space="preserve">by the States of Jersey as part of the formal assessment </w:t>
      </w:r>
      <w:r w:rsidR="001C3CE7" w:rsidRPr="005A5F29">
        <w:rPr>
          <w:sz w:val="20"/>
          <w:szCs w:val="20"/>
        </w:rPr>
        <w:t>at Gateway</w:t>
      </w:r>
      <w:r w:rsidR="009360E7" w:rsidRPr="005A5F29">
        <w:rPr>
          <w:sz w:val="20"/>
          <w:szCs w:val="20"/>
        </w:rPr>
        <w:t xml:space="preserve"> </w:t>
      </w:r>
      <w:proofErr w:type="gramStart"/>
      <w:r w:rsidR="009360E7" w:rsidRPr="005A5F29">
        <w:rPr>
          <w:sz w:val="20"/>
          <w:szCs w:val="20"/>
        </w:rPr>
        <w:t>One</w:t>
      </w:r>
      <w:proofErr w:type="gramEnd"/>
      <w:r w:rsidR="009360E7" w:rsidRPr="005A5F29">
        <w:rPr>
          <w:sz w:val="20"/>
          <w:szCs w:val="20"/>
        </w:rPr>
        <w:t xml:space="preserve"> and Gateway Two.  </w:t>
      </w:r>
      <w:proofErr w:type="gramStart"/>
      <w:r w:rsidR="009360E7" w:rsidRPr="005A5F29">
        <w:rPr>
          <w:sz w:val="20"/>
          <w:szCs w:val="20"/>
        </w:rPr>
        <w:t xml:space="preserve">Information submitted shall be relied upon by the States of Jersey and </w:t>
      </w:r>
      <w:r w:rsidR="001C3CE7" w:rsidRPr="005A5F29">
        <w:rPr>
          <w:sz w:val="20"/>
          <w:szCs w:val="20"/>
        </w:rPr>
        <w:t>form</w:t>
      </w:r>
      <w:r w:rsidR="009360E7" w:rsidRPr="005A5F29">
        <w:rPr>
          <w:sz w:val="20"/>
          <w:szCs w:val="20"/>
        </w:rPr>
        <w:t xml:space="preserve"> </w:t>
      </w:r>
      <w:r w:rsidR="001C3CE7" w:rsidRPr="005A5F29">
        <w:rPr>
          <w:sz w:val="20"/>
          <w:szCs w:val="20"/>
        </w:rPr>
        <w:t>part of any agreement</w:t>
      </w:r>
      <w:proofErr w:type="gramEnd"/>
      <w:r w:rsidR="001C3CE7" w:rsidRPr="005A5F29">
        <w:rPr>
          <w:sz w:val="20"/>
          <w:szCs w:val="20"/>
        </w:rPr>
        <w:t>.</w:t>
      </w:r>
    </w:p>
    <w:p w:rsidR="009E3E86" w:rsidRPr="005A5F29" w:rsidRDefault="009E3E86" w:rsidP="009E3E86">
      <w:pPr>
        <w:rPr>
          <w:sz w:val="20"/>
          <w:szCs w:val="20"/>
        </w:rPr>
      </w:pPr>
      <w:r w:rsidRPr="005A5F29">
        <w:rPr>
          <w:sz w:val="20"/>
          <w:szCs w:val="20"/>
        </w:rPr>
        <w:t>Tenderers</w:t>
      </w:r>
      <w:r w:rsidR="00B67191" w:rsidRPr="005A5F29">
        <w:rPr>
          <w:sz w:val="20"/>
          <w:szCs w:val="20"/>
        </w:rPr>
        <w:t xml:space="preserve"> shall</w:t>
      </w:r>
      <w:r w:rsidRPr="005A5F29">
        <w:rPr>
          <w:sz w:val="20"/>
          <w:szCs w:val="20"/>
        </w:rPr>
        <w:t xml:space="preserve"> respond to each o</w:t>
      </w:r>
      <w:r w:rsidR="005E28BD" w:rsidRPr="005A5F29">
        <w:rPr>
          <w:sz w:val="20"/>
          <w:szCs w:val="20"/>
        </w:rPr>
        <w:t xml:space="preserve">f the </w:t>
      </w:r>
      <w:r w:rsidR="00B67191" w:rsidRPr="005A5F29">
        <w:rPr>
          <w:sz w:val="20"/>
          <w:szCs w:val="20"/>
        </w:rPr>
        <w:t>requirements</w:t>
      </w:r>
      <w:r w:rsidRPr="005A5F29">
        <w:rPr>
          <w:sz w:val="20"/>
          <w:szCs w:val="20"/>
        </w:rPr>
        <w:t xml:space="preserve"> below with one of the following compliance statements:</w:t>
      </w:r>
    </w:p>
    <w:p w:rsidR="009E3E86" w:rsidRPr="005A5F29" w:rsidRDefault="009E3E86" w:rsidP="008A132E">
      <w:pPr>
        <w:pStyle w:val="ListParagraph"/>
        <w:numPr>
          <w:ilvl w:val="0"/>
          <w:numId w:val="2"/>
        </w:numPr>
        <w:rPr>
          <w:rFonts w:asciiTheme="minorHAnsi" w:hAnsiTheme="minorHAnsi"/>
          <w:b/>
          <w:sz w:val="20"/>
          <w:szCs w:val="20"/>
        </w:rPr>
      </w:pPr>
      <w:r w:rsidRPr="005A5F29">
        <w:rPr>
          <w:rFonts w:asciiTheme="minorHAnsi" w:hAnsiTheme="minorHAnsi"/>
          <w:b/>
          <w:sz w:val="20"/>
          <w:szCs w:val="20"/>
        </w:rPr>
        <w:t>Fully Compliant</w:t>
      </w:r>
    </w:p>
    <w:p w:rsidR="009E3E86" w:rsidRPr="005A5F29" w:rsidRDefault="009E3E86" w:rsidP="008A132E">
      <w:pPr>
        <w:pStyle w:val="ListParagraph"/>
        <w:numPr>
          <w:ilvl w:val="0"/>
          <w:numId w:val="2"/>
        </w:numPr>
        <w:rPr>
          <w:rFonts w:asciiTheme="minorHAnsi" w:hAnsiTheme="minorHAnsi"/>
          <w:b/>
          <w:sz w:val="20"/>
          <w:szCs w:val="20"/>
        </w:rPr>
      </w:pPr>
      <w:r w:rsidRPr="005A5F29">
        <w:rPr>
          <w:rFonts w:asciiTheme="minorHAnsi" w:hAnsiTheme="minorHAnsi"/>
          <w:b/>
          <w:sz w:val="20"/>
          <w:szCs w:val="20"/>
        </w:rPr>
        <w:t>Partially Compliant</w:t>
      </w:r>
    </w:p>
    <w:p w:rsidR="009E3E86" w:rsidRPr="005A5F29" w:rsidRDefault="009E3E86" w:rsidP="008A132E">
      <w:pPr>
        <w:pStyle w:val="ListParagraph"/>
        <w:numPr>
          <w:ilvl w:val="0"/>
          <w:numId w:val="2"/>
        </w:numPr>
        <w:rPr>
          <w:rFonts w:asciiTheme="minorHAnsi" w:hAnsiTheme="minorHAnsi"/>
          <w:b/>
          <w:sz w:val="20"/>
          <w:szCs w:val="20"/>
        </w:rPr>
      </w:pPr>
      <w:r w:rsidRPr="005A5F29">
        <w:rPr>
          <w:rFonts w:asciiTheme="minorHAnsi" w:hAnsiTheme="minorHAnsi"/>
          <w:b/>
          <w:sz w:val="20"/>
          <w:szCs w:val="20"/>
        </w:rPr>
        <w:t>Non-compliant</w:t>
      </w:r>
    </w:p>
    <w:p w:rsidR="009E3E86" w:rsidRPr="005A5F29" w:rsidRDefault="009E3E86" w:rsidP="009E3E86">
      <w:pPr>
        <w:pStyle w:val="ListParagraph"/>
        <w:rPr>
          <w:rFonts w:asciiTheme="minorHAnsi" w:hAnsiTheme="minorHAnsi"/>
          <w:sz w:val="20"/>
          <w:szCs w:val="20"/>
        </w:rPr>
      </w:pPr>
    </w:p>
    <w:p w:rsidR="009E3E86" w:rsidRPr="005A5F29" w:rsidRDefault="009D21C2" w:rsidP="009E3E86">
      <w:pPr>
        <w:rPr>
          <w:sz w:val="20"/>
          <w:szCs w:val="20"/>
        </w:rPr>
      </w:pPr>
      <w:r w:rsidRPr="005A5F29">
        <w:rPr>
          <w:sz w:val="20"/>
          <w:szCs w:val="20"/>
        </w:rPr>
        <w:t xml:space="preserve">In addition to a self-score compliance statement, </w:t>
      </w:r>
      <w:r w:rsidR="009E3E86" w:rsidRPr="005A5F29">
        <w:rPr>
          <w:sz w:val="20"/>
          <w:szCs w:val="20"/>
        </w:rPr>
        <w:t xml:space="preserve">Tenderers </w:t>
      </w:r>
      <w:r w:rsidR="00B67191" w:rsidRPr="005A5F29">
        <w:rPr>
          <w:sz w:val="20"/>
          <w:szCs w:val="20"/>
        </w:rPr>
        <w:t xml:space="preserve">shall </w:t>
      </w:r>
      <w:r w:rsidR="009E3E86" w:rsidRPr="005A5F29">
        <w:rPr>
          <w:sz w:val="20"/>
          <w:szCs w:val="20"/>
        </w:rPr>
        <w:t xml:space="preserve">provide details and evidence to support their stated compliance level. </w:t>
      </w:r>
    </w:p>
    <w:p w:rsidR="009E3E86" w:rsidRPr="005A5F29" w:rsidRDefault="009E3E86" w:rsidP="009E3E86">
      <w:pPr>
        <w:rPr>
          <w:sz w:val="20"/>
          <w:szCs w:val="20"/>
        </w:rPr>
      </w:pPr>
      <w:r w:rsidRPr="005A5F29">
        <w:rPr>
          <w:sz w:val="20"/>
          <w:szCs w:val="20"/>
        </w:rPr>
        <w:t xml:space="preserve">During the tender evaluation process, the evaluation panel will review the Tenderer’s compliance evidence </w:t>
      </w:r>
      <w:r w:rsidR="00916903" w:rsidRPr="005A5F29">
        <w:rPr>
          <w:sz w:val="20"/>
          <w:szCs w:val="20"/>
        </w:rPr>
        <w:t>and confirm agreement</w:t>
      </w:r>
      <w:r w:rsidR="009D21C2" w:rsidRPr="005A5F29">
        <w:rPr>
          <w:sz w:val="20"/>
          <w:szCs w:val="20"/>
        </w:rPr>
        <w:t xml:space="preserve"> or </w:t>
      </w:r>
      <w:proofErr w:type="spellStart"/>
      <w:r w:rsidR="009D21C2" w:rsidRPr="005A5F29">
        <w:rPr>
          <w:sz w:val="20"/>
          <w:szCs w:val="20"/>
        </w:rPr>
        <w:t>otherwize</w:t>
      </w:r>
      <w:proofErr w:type="spellEnd"/>
      <w:r w:rsidRPr="005A5F29">
        <w:rPr>
          <w:sz w:val="20"/>
          <w:szCs w:val="20"/>
        </w:rPr>
        <w:t xml:space="preserve">. </w:t>
      </w:r>
    </w:p>
    <w:p w:rsidR="00C31D6A" w:rsidRPr="005A5F29" w:rsidRDefault="00C31D6A">
      <w:pPr>
        <w:rPr>
          <w:sz w:val="20"/>
          <w:szCs w:val="20"/>
        </w:rPr>
      </w:pPr>
      <w:r w:rsidRPr="005A5F29">
        <w:rPr>
          <w:sz w:val="20"/>
          <w:szCs w:val="20"/>
        </w:rPr>
        <w:br w:type="page"/>
      </w:r>
    </w:p>
    <w:p w:rsidR="00C31D6A" w:rsidRPr="005A5F29" w:rsidRDefault="00C31D6A" w:rsidP="009E3E86">
      <w:pPr>
        <w:rPr>
          <w:sz w:val="20"/>
          <w:szCs w:val="20"/>
        </w:rPr>
      </w:pPr>
    </w:p>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857"/>
        <w:gridCol w:w="5092"/>
        <w:gridCol w:w="1277"/>
        <w:gridCol w:w="708"/>
        <w:gridCol w:w="2976"/>
        <w:gridCol w:w="3970"/>
      </w:tblGrid>
      <w:tr w:rsidR="00C31D6A" w:rsidRPr="005A5F29" w:rsidTr="00C31D6A">
        <w:trPr>
          <w:trHeight w:val="510"/>
        </w:trPr>
        <w:tc>
          <w:tcPr>
            <w:tcW w:w="288" w:type="pct"/>
            <w:tcBorders>
              <w:right w:val="single" w:sz="4" w:space="0" w:color="F4E7ED" w:themeColor="background2"/>
            </w:tcBorders>
            <w:shd w:val="clear" w:color="auto" w:fill="A11300"/>
            <w:hideMark/>
          </w:tcPr>
          <w:p w:rsidR="00C31D6A" w:rsidRPr="005A5F29" w:rsidRDefault="00C31D6A" w:rsidP="00C31D6A">
            <w:pPr>
              <w:pStyle w:val="TableHeader"/>
              <w:jc w:val="center"/>
              <w:rPr>
                <w:sz w:val="20"/>
                <w:szCs w:val="20"/>
              </w:rPr>
            </w:pPr>
            <w:r w:rsidRPr="005A5F29">
              <w:rPr>
                <w:sz w:val="20"/>
                <w:szCs w:val="20"/>
              </w:rPr>
              <w:t>Control #</w:t>
            </w:r>
          </w:p>
        </w:tc>
        <w:tc>
          <w:tcPr>
            <w:tcW w:w="1711" w:type="pct"/>
            <w:tcBorders>
              <w:left w:val="single" w:sz="4" w:space="0" w:color="F4E7ED" w:themeColor="background2"/>
              <w:right w:val="single" w:sz="4" w:space="0" w:color="F4E7ED" w:themeColor="background2"/>
            </w:tcBorders>
            <w:shd w:val="clear" w:color="auto" w:fill="A11300"/>
            <w:hideMark/>
          </w:tcPr>
          <w:p w:rsidR="00C31D6A" w:rsidRPr="005A5F29" w:rsidRDefault="00C31D6A" w:rsidP="003E78B0">
            <w:pPr>
              <w:pStyle w:val="TableHeader"/>
              <w:rPr>
                <w:sz w:val="20"/>
                <w:szCs w:val="20"/>
              </w:rPr>
            </w:pPr>
            <w:r w:rsidRPr="005A5F29">
              <w:rPr>
                <w:sz w:val="20"/>
                <w:szCs w:val="20"/>
              </w:rPr>
              <w:t>Description</w:t>
            </w:r>
          </w:p>
        </w:tc>
        <w:tc>
          <w:tcPr>
            <w:tcW w:w="429" w:type="pct"/>
            <w:tcBorders>
              <w:left w:val="single" w:sz="4" w:space="0" w:color="F4E7ED" w:themeColor="background2"/>
              <w:right w:val="single" w:sz="4" w:space="0" w:color="F4E7ED" w:themeColor="background2"/>
            </w:tcBorders>
            <w:shd w:val="clear" w:color="auto" w:fill="A11300"/>
          </w:tcPr>
          <w:p w:rsidR="00C31D6A" w:rsidRPr="005A5F29" w:rsidRDefault="00C31D6A" w:rsidP="003E78B0">
            <w:pPr>
              <w:pStyle w:val="TableHeader"/>
              <w:ind w:right="-108"/>
              <w:rPr>
                <w:sz w:val="20"/>
                <w:szCs w:val="20"/>
              </w:rPr>
            </w:pPr>
            <w:r w:rsidRPr="005A5F29">
              <w:rPr>
                <w:rFonts w:eastAsia="Times New Roman" w:cs="Times New Roman"/>
                <w:color w:val="FFFFFF"/>
                <w:sz w:val="20"/>
                <w:szCs w:val="20"/>
                <w:lang w:eastAsia="en-GB"/>
              </w:rPr>
              <w:t>Status (Marked/</w:t>
            </w:r>
            <w:r w:rsidRPr="005A5F29">
              <w:rPr>
                <w:rFonts w:eastAsia="Times New Roman" w:cs="Times New Roman"/>
                <w:color w:val="FFFFFF"/>
                <w:sz w:val="20"/>
                <w:szCs w:val="20"/>
                <w:lang w:eastAsia="en-GB"/>
              </w:rPr>
              <w:br/>
              <w:t>Information)</w:t>
            </w:r>
          </w:p>
        </w:tc>
        <w:tc>
          <w:tcPr>
            <w:tcW w:w="238" w:type="pct"/>
            <w:tcBorders>
              <w:left w:val="single" w:sz="4" w:space="0" w:color="F4E7ED" w:themeColor="background2"/>
              <w:right w:val="single" w:sz="4" w:space="0" w:color="F4E7ED" w:themeColor="background2"/>
            </w:tcBorders>
            <w:shd w:val="clear" w:color="auto" w:fill="A11300"/>
          </w:tcPr>
          <w:p w:rsidR="00C31D6A" w:rsidRPr="005A5F29" w:rsidRDefault="00C31D6A" w:rsidP="003E78B0">
            <w:pPr>
              <w:pStyle w:val="TableHeader"/>
              <w:ind w:right="-108"/>
              <w:rPr>
                <w:sz w:val="20"/>
                <w:szCs w:val="20"/>
              </w:rPr>
            </w:pPr>
            <w:r w:rsidRPr="005A5F29">
              <w:rPr>
                <w:sz w:val="20"/>
                <w:szCs w:val="20"/>
              </w:rPr>
              <w:t>Word Count</w:t>
            </w:r>
          </w:p>
        </w:tc>
        <w:tc>
          <w:tcPr>
            <w:tcW w:w="1000" w:type="pct"/>
            <w:tcBorders>
              <w:left w:val="single" w:sz="4" w:space="0" w:color="F4E7ED" w:themeColor="background2"/>
            </w:tcBorders>
            <w:shd w:val="clear" w:color="auto" w:fill="A11300"/>
          </w:tcPr>
          <w:p w:rsidR="00C31D6A" w:rsidRPr="005A5F29" w:rsidRDefault="00C31D6A" w:rsidP="003E78B0">
            <w:pPr>
              <w:pStyle w:val="TableHeader"/>
              <w:rPr>
                <w:sz w:val="20"/>
                <w:szCs w:val="20"/>
              </w:rPr>
            </w:pPr>
            <w:r w:rsidRPr="005A5F29">
              <w:rPr>
                <w:sz w:val="20"/>
                <w:szCs w:val="20"/>
              </w:rPr>
              <w:t>Compliance Statement</w:t>
            </w:r>
          </w:p>
        </w:tc>
        <w:tc>
          <w:tcPr>
            <w:tcW w:w="1334" w:type="pct"/>
            <w:tcBorders>
              <w:left w:val="single" w:sz="4" w:space="0" w:color="F4E7ED" w:themeColor="background2"/>
            </w:tcBorders>
            <w:shd w:val="clear" w:color="auto" w:fill="A11300"/>
          </w:tcPr>
          <w:p w:rsidR="00C31D6A" w:rsidRPr="005A5F29" w:rsidRDefault="00C31D6A" w:rsidP="003E78B0">
            <w:pPr>
              <w:pStyle w:val="TableHeader"/>
              <w:rPr>
                <w:sz w:val="20"/>
                <w:szCs w:val="20"/>
              </w:rPr>
            </w:pPr>
            <w:r w:rsidRPr="005A5F29">
              <w:rPr>
                <w:sz w:val="20"/>
                <w:szCs w:val="20"/>
              </w:rPr>
              <w:t>Evidence</w:t>
            </w:r>
          </w:p>
        </w:tc>
      </w:tr>
      <w:tr w:rsidR="00DD2B86" w:rsidRPr="005A5F29" w:rsidTr="00C31D6A">
        <w:trPr>
          <w:trHeight w:val="347"/>
        </w:trPr>
        <w:tc>
          <w:tcPr>
            <w:tcW w:w="5000" w:type="pct"/>
            <w:gridSpan w:val="6"/>
            <w:shd w:val="clear" w:color="auto" w:fill="D9D9D9" w:themeFill="background1" w:themeFillShade="D9"/>
          </w:tcPr>
          <w:p w:rsidR="00DD2B86" w:rsidRPr="005A5F29" w:rsidRDefault="00DD2B86" w:rsidP="00DD2B86">
            <w:pPr>
              <w:pStyle w:val="TableBody"/>
              <w:ind w:left="360"/>
              <w:rPr>
                <w:b/>
                <w:i/>
              </w:rPr>
            </w:pPr>
            <w:r w:rsidRPr="005A5F29">
              <w:rPr>
                <w:b/>
                <w:i/>
              </w:rPr>
              <w:t>INVITATION TO TENDER</w:t>
            </w:r>
          </w:p>
        </w:tc>
      </w:tr>
      <w:tr w:rsidR="00C31D6A" w:rsidRPr="005A5F29" w:rsidTr="00C31D6A">
        <w:trPr>
          <w:trHeight w:val="347"/>
        </w:trPr>
        <w:tc>
          <w:tcPr>
            <w:tcW w:w="5000" w:type="pct"/>
            <w:gridSpan w:val="6"/>
            <w:shd w:val="clear" w:color="auto" w:fill="D9D9D9" w:themeFill="background1" w:themeFillShade="D9"/>
          </w:tcPr>
          <w:p w:rsidR="00C31D6A" w:rsidRPr="005A5F29" w:rsidRDefault="00DD2B86" w:rsidP="008A132E">
            <w:pPr>
              <w:pStyle w:val="ListParagraph"/>
              <w:numPr>
                <w:ilvl w:val="0"/>
                <w:numId w:val="3"/>
              </w:numPr>
              <w:rPr>
                <w:rFonts w:asciiTheme="minorHAnsi" w:hAnsiTheme="minorHAnsi"/>
                <w:sz w:val="20"/>
                <w:szCs w:val="20"/>
              </w:rPr>
            </w:pPr>
            <w:r w:rsidRPr="005A5F29">
              <w:rPr>
                <w:rFonts w:asciiTheme="minorHAnsi" w:eastAsiaTheme="minorEastAsia" w:hAnsiTheme="minorHAnsi" w:cstheme="minorBidi"/>
                <w:b/>
                <w:i/>
                <w:color w:val="404040" w:themeColor="text1" w:themeTint="BF"/>
                <w:sz w:val="20"/>
                <w:szCs w:val="20"/>
              </w:rPr>
              <w:t>Introduction</w:t>
            </w:r>
          </w:p>
        </w:tc>
      </w:tr>
    </w:tbl>
    <w:tbl>
      <w:tblPr>
        <w:tblW w:w="14879" w:type="dxa"/>
        <w:tblLook w:val="04A0" w:firstRow="1" w:lastRow="0" w:firstColumn="1" w:lastColumn="0" w:noHBand="0" w:noVBand="1"/>
      </w:tblPr>
      <w:tblGrid>
        <w:gridCol w:w="847"/>
        <w:gridCol w:w="265"/>
        <w:gridCol w:w="4888"/>
        <w:gridCol w:w="1187"/>
        <w:gridCol w:w="715"/>
        <w:gridCol w:w="1131"/>
        <w:gridCol w:w="1877"/>
        <w:gridCol w:w="3969"/>
      </w:tblGrid>
      <w:tr w:rsidR="009A4F2C" w:rsidRPr="005A5F29" w:rsidTr="008A132E">
        <w:trPr>
          <w:trHeight w:val="57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A4F2C" w:rsidRPr="005A5F29" w:rsidRDefault="009A4F2C" w:rsidP="008A132E">
            <w:pPr>
              <w:jc w:val="center"/>
              <w:rPr>
                <w:sz w:val="20"/>
                <w:szCs w:val="20"/>
                <w:lang w:eastAsia="en-GB"/>
              </w:rPr>
            </w:pPr>
          </w:p>
        </w:tc>
        <w:tc>
          <w:tcPr>
            <w:tcW w:w="265" w:type="dxa"/>
            <w:tcBorders>
              <w:top w:val="nil"/>
              <w:left w:val="nil"/>
              <w:bottom w:val="single" w:sz="4" w:space="0" w:color="auto"/>
              <w:right w:val="nil"/>
            </w:tcBorders>
          </w:tcPr>
          <w:p w:rsidR="009A4F2C" w:rsidRPr="005A5F29" w:rsidRDefault="009A4F2C" w:rsidP="00C31D6A">
            <w:pPr>
              <w:spacing w:after="0" w:line="240" w:lineRule="auto"/>
              <w:rPr>
                <w:rFonts w:eastAsia="Times New Roman" w:cs="Times New Roman"/>
                <w:b/>
                <w:bCs/>
                <w:i/>
                <w:iCs/>
                <w:color w:val="000000"/>
                <w:sz w:val="20"/>
                <w:szCs w:val="20"/>
                <w:lang w:eastAsia="en-GB"/>
              </w:rPr>
            </w:pPr>
          </w:p>
        </w:tc>
        <w:tc>
          <w:tcPr>
            <w:tcW w:w="4888" w:type="dxa"/>
            <w:tcBorders>
              <w:top w:val="nil"/>
              <w:left w:val="nil"/>
              <w:bottom w:val="single" w:sz="4" w:space="0" w:color="auto"/>
              <w:right w:val="single" w:sz="4" w:space="0" w:color="auto"/>
            </w:tcBorders>
            <w:shd w:val="clear" w:color="auto" w:fill="auto"/>
            <w:vAlign w:val="center"/>
            <w:hideMark/>
          </w:tcPr>
          <w:p w:rsidR="00D6508E" w:rsidRPr="005A5F29" w:rsidRDefault="00DD2B86" w:rsidP="00D6508E">
            <w:pPr>
              <w:spacing w:after="0" w:line="240" w:lineRule="auto"/>
              <w:rPr>
                <w:color w:val="000000"/>
                <w:sz w:val="20"/>
                <w:szCs w:val="20"/>
                <w:lang w:eastAsia="en-GB"/>
              </w:rPr>
            </w:pPr>
            <w:r w:rsidRPr="005A5F29">
              <w:rPr>
                <w:rFonts w:eastAsia="Times New Roman" w:cs="Times New Roman"/>
                <w:color w:val="000000"/>
                <w:sz w:val="20"/>
                <w:szCs w:val="20"/>
                <w:lang w:eastAsia="en-GB"/>
              </w:rPr>
              <w:t>Please confirm you have read and will comply with this section</w:t>
            </w:r>
          </w:p>
        </w:tc>
        <w:tc>
          <w:tcPr>
            <w:tcW w:w="1187" w:type="dxa"/>
            <w:tcBorders>
              <w:top w:val="nil"/>
              <w:left w:val="nil"/>
              <w:bottom w:val="single" w:sz="4" w:space="0" w:color="auto"/>
              <w:right w:val="single" w:sz="4" w:space="0" w:color="auto"/>
            </w:tcBorders>
            <w:shd w:val="clear" w:color="auto" w:fill="auto"/>
            <w:noWrap/>
            <w:vAlign w:val="center"/>
            <w:hideMark/>
          </w:tcPr>
          <w:p w:rsidR="009A4F2C" w:rsidRPr="005A5F29" w:rsidRDefault="009A4F2C" w:rsidP="00C31D6A">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Information</w:t>
            </w:r>
          </w:p>
        </w:tc>
        <w:tc>
          <w:tcPr>
            <w:tcW w:w="715" w:type="dxa"/>
            <w:tcBorders>
              <w:top w:val="nil"/>
              <w:left w:val="nil"/>
              <w:bottom w:val="single" w:sz="4" w:space="0" w:color="auto"/>
              <w:right w:val="single" w:sz="4" w:space="0" w:color="auto"/>
            </w:tcBorders>
            <w:shd w:val="clear" w:color="auto" w:fill="auto"/>
            <w:noWrap/>
            <w:vAlign w:val="center"/>
            <w:hideMark/>
          </w:tcPr>
          <w:p w:rsidR="009A4F2C" w:rsidRPr="005A5F29" w:rsidRDefault="009A4F2C" w:rsidP="00C31D6A">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1131" w:type="dxa"/>
            <w:tcBorders>
              <w:top w:val="nil"/>
              <w:left w:val="nil"/>
              <w:bottom w:val="single" w:sz="4" w:space="0" w:color="auto"/>
              <w:right w:val="nil"/>
            </w:tcBorders>
          </w:tcPr>
          <w:p w:rsidR="009A4F2C" w:rsidRPr="005A5F29" w:rsidRDefault="009A4F2C" w:rsidP="00C31D6A">
            <w:pPr>
              <w:spacing w:after="0" w:line="240" w:lineRule="auto"/>
              <w:rPr>
                <w:rFonts w:eastAsia="Times New Roman" w:cs="Times New Roman"/>
                <w:color w:val="000000"/>
                <w:sz w:val="20"/>
                <w:szCs w:val="20"/>
                <w:lang w:eastAsia="en-GB"/>
              </w:rPr>
            </w:pPr>
          </w:p>
        </w:tc>
        <w:tc>
          <w:tcPr>
            <w:tcW w:w="1877" w:type="dxa"/>
            <w:tcBorders>
              <w:top w:val="nil"/>
              <w:left w:val="nil"/>
              <w:bottom w:val="single" w:sz="4" w:space="0" w:color="auto"/>
              <w:right w:val="single" w:sz="4" w:space="0" w:color="auto"/>
            </w:tcBorders>
          </w:tcPr>
          <w:p w:rsidR="009A4F2C" w:rsidRPr="005A5F29" w:rsidRDefault="009A4F2C" w:rsidP="00C31D6A">
            <w:pPr>
              <w:spacing w:after="0" w:line="240" w:lineRule="auto"/>
              <w:jc w:val="center"/>
              <w:rPr>
                <w:rFonts w:eastAsia="Times New Roman" w:cs="Times New Roman"/>
                <w:color w:val="000000"/>
                <w:sz w:val="20"/>
                <w:szCs w:val="20"/>
                <w:lang w:eastAsia="en-GB"/>
              </w:rPr>
            </w:pPr>
          </w:p>
        </w:tc>
        <w:tc>
          <w:tcPr>
            <w:tcW w:w="3969" w:type="dxa"/>
            <w:tcBorders>
              <w:top w:val="nil"/>
              <w:left w:val="nil"/>
              <w:bottom w:val="single" w:sz="4" w:space="0" w:color="auto"/>
              <w:right w:val="single" w:sz="4" w:space="0" w:color="auto"/>
            </w:tcBorders>
          </w:tcPr>
          <w:p w:rsidR="009A4F2C" w:rsidRPr="005A5F29" w:rsidRDefault="009A4F2C" w:rsidP="00C31D6A">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C31D6A" w:rsidRPr="005A5F29" w:rsidTr="008A132E">
        <w:trPr>
          <w:trHeight w:val="359"/>
        </w:trPr>
        <w:tc>
          <w:tcPr>
            <w:tcW w:w="5000" w:type="pct"/>
            <w:shd w:val="clear" w:color="auto" w:fill="D9D9D9" w:themeFill="background1" w:themeFillShade="D9"/>
          </w:tcPr>
          <w:p w:rsidR="00C31D6A" w:rsidRPr="005A5F29" w:rsidRDefault="008A132E" w:rsidP="008A132E">
            <w:pPr>
              <w:pStyle w:val="ListParagraph"/>
              <w:numPr>
                <w:ilvl w:val="0"/>
                <w:numId w:val="3"/>
              </w:numPr>
              <w:rPr>
                <w:rFonts w:asciiTheme="minorHAnsi" w:hAnsiTheme="minorHAnsi"/>
                <w:b/>
                <w:i/>
                <w:sz w:val="20"/>
                <w:szCs w:val="20"/>
              </w:rPr>
            </w:pPr>
            <w:r w:rsidRPr="005A5F29">
              <w:rPr>
                <w:rFonts w:asciiTheme="minorHAnsi" w:eastAsiaTheme="minorEastAsia" w:hAnsiTheme="minorHAnsi" w:cstheme="minorBidi"/>
                <w:b/>
                <w:i/>
                <w:color w:val="404040" w:themeColor="text1" w:themeTint="BF"/>
                <w:sz w:val="20"/>
                <w:szCs w:val="20"/>
              </w:rPr>
              <w:t>Background</w:t>
            </w:r>
          </w:p>
        </w:tc>
      </w:tr>
    </w:tbl>
    <w:tbl>
      <w:tblPr>
        <w:tblW w:w="14879" w:type="dxa"/>
        <w:tblLook w:val="04A0" w:firstRow="1" w:lastRow="0" w:firstColumn="1" w:lastColumn="0" w:noHBand="0" w:noVBand="1"/>
      </w:tblPr>
      <w:tblGrid>
        <w:gridCol w:w="847"/>
        <w:gridCol w:w="265"/>
        <w:gridCol w:w="4888"/>
        <w:gridCol w:w="1187"/>
        <w:gridCol w:w="715"/>
        <w:gridCol w:w="1131"/>
        <w:gridCol w:w="1877"/>
        <w:gridCol w:w="3969"/>
      </w:tblGrid>
      <w:tr w:rsidR="008A132E" w:rsidRPr="005A5F29" w:rsidTr="008A132E">
        <w:trPr>
          <w:trHeight w:val="403"/>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8A132E" w:rsidRPr="005A5F29" w:rsidRDefault="008A132E" w:rsidP="008A132E">
            <w:pPr>
              <w:jc w:val="center"/>
              <w:rPr>
                <w:color w:val="000000"/>
                <w:sz w:val="20"/>
                <w:szCs w:val="20"/>
                <w:lang w:eastAsia="en-GB"/>
              </w:rPr>
            </w:pPr>
          </w:p>
        </w:tc>
        <w:tc>
          <w:tcPr>
            <w:tcW w:w="265" w:type="dxa"/>
            <w:tcBorders>
              <w:top w:val="nil"/>
              <w:left w:val="nil"/>
              <w:bottom w:val="single" w:sz="4" w:space="0" w:color="auto"/>
              <w:right w:val="nil"/>
            </w:tcBorders>
          </w:tcPr>
          <w:p w:rsidR="008A132E" w:rsidRPr="005A5F29" w:rsidRDefault="008A132E" w:rsidP="008A132E">
            <w:pPr>
              <w:spacing w:after="0" w:line="240" w:lineRule="auto"/>
              <w:rPr>
                <w:rFonts w:eastAsia="Times New Roman" w:cs="Times New Roman"/>
                <w:b/>
                <w:bCs/>
                <w:i/>
                <w:iCs/>
                <w:color w:val="000000"/>
                <w:sz w:val="20"/>
                <w:szCs w:val="20"/>
                <w:lang w:eastAsia="en-GB"/>
              </w:rPr>
            </w:pPr>
          </w:p>
        </w:tc>
        <w:tc>
          <w:tcPr>
            <w:tcW w:w="4888" w:type="dxa"/>
            <w:tcBorders>
              <w:top w:val="nil"/>
              <w:left w:val="nil"/>
              <w:bottom w:val="single" w:sz="4" w:space="0" w:color="auto"/>
              <w:right w:val="single" w:sz="4" w:space="0" w:color="auto"/>
            </w:tcBorders>
            <w:shd w:val="clear" w:color="auto" w:fill="auto"/>
            <w:vAlign w:val="bottom"/>
            <w:hideMark/>
          </w:tcPr>
          <w:p w:rsidR="008A132E" w:rsidRPr="005A5F29" w:rsidRDefault="008A132E" w:rsidP="008A132E">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 xml:space="preserve">Please confirm you have read and will comply with this section </w:t>
            </w:r>
          </w:p>
        </w:tc>
        <w:tc>
          <w:tcPr>
            <w:tcW w:w="1187" w:type="dxa"/>
            <w:tcBorders>
              <w:top w:val="nil"/>
              <w:left w:val="nil"/>
              <w:bottom w:val="single" w:sz="4" w:space="0" w:color="auto"/>
              <w:right w:val="single" w:sz="4" w:space="0" w:color="auto"/>
            </w:tcBorders>
            <w:shd w:val="clear" w:color="auto" w:fill="auto"/>
            <w:noWrap/>
            <w:vAlign w:val="center"/>
            <w:hideMark/>
          </w:tcPr>
          <w:p w:rsidR="008A132E" w:rsidRPr="005A5F29" w:rsidRDefault="008A132E" w:rsidP="008A132E">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Information</w:t>
            </w:r>
          </w:p>
        </w:tc>
        <w:tc>
          <w:tcPr>
            <w:tcW w:w="715" w:type="dxa"/>
            <w:tcBorders>
              <w:top w:val="nil"/>
              <w:left w:val="nil"/>
              <w:bottom w:val="single" w:sz="4" w:space="0" w:color="auto"/>
              <w:right w:val="single" w:sz="4" w:space="0" w:color="auto"/>
            </w:tcBorders>
            <w:shd w:val="clear" w:color="auto" w:fill="auto"/>
            <w:noWrap/>
            <w:vAlign w:val="center"/>
            <w:hideMark/>
          </w:tcPr>
          <w:p w:rsidR="008A132E" w:rsidRPr="005A5F29" w:rsidRDefault="008A132E" w:rsidP="008A132E">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1131" w:type="dxa"/>
            <w:tcBorders>
              <w:top w:val="nil"/>
              <w:left w:val="nil"/>
              <w:bottom w:val="single" w:sz="4" w:space="0" w:color="auto"/>
              <w:right w:val="nil"/>
            </w:tcBorders>
          </w:tcPr>
          <w:p w:rsidR="008A132E" w:rsidRPr="005A5F29" w:rsidRDefault="008A132E" w:rsidP="008A132E">
            <w:pPr>
              <w:spacing w:after="0" w:line="240" w:lineRule="auto"/>
              <w:jc w:val="center"/>
              <w:rPr>
                <w:rFonts w:eastAsia="Times New Roman" w:cs="Times New Roman"/>
                <w:color w:val="000000"/>
                <w:sz w:val="20"/>
                <w:szCs w:val="20"/>
                <w:lang w:eastAsia="en-GB"/>
              </w:rPr>
            </w:pPr>
          </w:p>
        </w:tc>
        <w:tc>
          <w:tcPr>
            <w:tcW w:w="1877" w:type="dxa"/>
            <w:tcBorders>
              <w:top w:val="nil"/>
              <w:left w:val="nil"/>
              <w:bottom w:val="single" w:sz="4" w:space="0" w:color="auto"/>
              <w:right w:val="single" w:sz="4" w:space="0" w:color="auto"/>
            </w:tcBorders>
          </w:tcPr>
          <w:p w:rsidR="008A132E" w:rsidRPr="005A5F29" w:rsidRDefault="008A132E" w:rsidP="008A132E">
            <w:pPr>
              <w:spacing w:after="0" w:line="240" w:lineRule="auto"/>
              <w:jc w:val="center"/>
              <w:rPr>
                <w:rFonts w:eastAsia="Times New Roman" w:cs="Times New Roman"/>
                <w:color w:val="000000"/>
                <w:sz w:val="20"/>
                <w:szCs w:val="20"/>
                <w:lang w:eastAsia="en-GB"/>
              </w:rPr>
            </w:pPr>
          </w:p>
        </w:tc>
        <w:tc>
          <w:tcPr>
            <w:tcW w:w="3969" w:type="dxa"/>
            <w:tcBorders>
              <w:top w:val="nil"/>
              <w:left w:val="nil"/>
              <w:bottom w:val="single" w:sz="4" w:space="0" w:color="auto"/>
              <w:right w:val="single" w:sz="4" w:space="0" w:color="auto"/>
            </w:tcBorders>
          </w:tcPr>
          <w:p w:rsidR="008A132E" w:rsidRPr="005A5F29" w:rsidRDefault="008A132E" w:rsidP="008A132E">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845"/>
        <w:gridCol w:w="5104"/>
        <w:gridCol w:w="1277"/>
        <w:gridCol w:w="708"/>
        <w:gridCol w:w="2976"/>
        <w:gridCol w:w="3970"/>
      </w:tblGrid>
      <w:tr w:rsidR="009E26C3" w:rsidRPr="005A5F29" w:rsidTr="009E26C3">
        <w:trPr>
          <w:trHeight w:val="347"/>
        </w:trPr>
        <w:tc>
          <w:tcPr>
            <w:tcW w:w="5000" w:type="pct"/>
            <w:gridSpan w:val="6"/>
            <w:shd w:val="clear" w:color="auto" w:fill="D9D9D9" w:themeFill="background1" w:themeFillShade="D9"/>
          </w:tcPr>
          <w:p w:rsidR="009E26C3" w:rsidRPr="005A5F29" w:rsidRDefault="008A132E" w:rsidP="008A132E">
            <w:pPr>
              <w:pStyle w:val="ListParagraph"/>
              <w:numPr>
                <w:ilvl w:val="0"/>
                <w:numId w:val="3"/>
              </w:numPr>
              <w:rPr>
                <w:rFonts w:asciiTheme="minorHAnsi" w:hAnsiTheme="minorHAnsi"/>
                <w:b/>
                <w:i/>
                <w:sz w:val="20"/>
                <w:szCs w:val="20"/>
              </w:rPr>
            </w:pPr>
            <w:r w:rsidRPr="005A5F29">
              <w:rPr>
                <w:rFonts w:asciiTheme="minorHAnsi" w:eastAsiaTheme="minorEastAsia" w:hAnsiTheme="minorHAnsi" w:cstheme="minorBidi"/>
                <w:b/>
                <w:i/>
                <w:color w:val="404040" w:themeColor="text1" w:themeTint="BF"/>
                <w:sz w:val="20"/>
                <w:szCs w:val="20"/>
              </w:rPr>
              <w:t>Requirement Background</w:t>
            </w:r>
          </w:p>
        </w:tc>
      </w:tr>
      <w:tr w:rsidR="008A132E" w:rsidRPr="005A5F29" w:rsidTr="00B55996">
        <w:trPr>
          <w:trHeight w:val="347"/>
        </w:trPr>
        <w:tc>
          <w:tcPr>
            <w:tcW w:w="284" w:type="pct"/>
            <w:shd w:val="clear" w:color="auto" w:fill="auto"/>
            <w:vAlign w:val="center"/>
          </w:tcPr>
          <w:p w:rsidR="008A132E" w:rsidRPr="005A5F29" w:rsidRDefault="008A132E" w:rsidP="008A132E">
            <w:pPr>
              <w:jc w:val="center"/>
              <w:rPr>
                <w:color w:val="000000"/>
                <w:sz w:val="20"/>
                <w:szCs w:val="20"/>
                <w:lang w:eastAsia="en-GB"/>
              </w:rPr>
            </w:pPr>
          </w:p>
        </w:tc>
        <w:tc>
          <w:tcPr>
            <w:tcW w:w="1715" w:type="pct"/>
            <w:shd w:val="clear" w:color="auto" w:fill="auto"/>
          </w:tcPr>
          <w:p w:rsidR="008A132E" w:rsidRPr="005A5F29" w:rsidRDefault="008A132E" w:rsidP="008A132E">
            <w:pPr>
              <w:spacing w:after="0" w:line="240" w:lineRule="auto"/>
              <w:ind w:left="227"/>
              <w:rPr>
                <w:rFonts w:eastAsia="Times New Roman" w:cs="Times New Roman"/>
                <w:b/>
                <w:bCs/>
                <w:i/>
                <w:iCs/>
                <w:color w:val="000000"/>
                <w:sz w:val="20"/>
                <w:szCs w:val="20"/>
                <w:lang w:eastAsia="en-GB"/>
              </w:rPr>
            </w:pPr>
            <w:r w:rsidRPr="005A5F29">
              <w:rPr>
                <w:rFonts w:eastAsia="Times New Roman" w:cs="Times New Roman"/>
                <w:color w:val="000000"/>
                <w:sz w:val="20"/>
                <w:szCs w:val="20"/>
                <w:lang w:eastAsia="en-GB"/>
              </w:rPr>
              <w:t xml:space="preserve">Please confirm you have read and will comply with this section </w:t>
            </w:r>
            <w:r w:rsidRPr="005A5F29">
              <w:rPr>
                <w:rFonts w:eastAsia="Times New Roman" w:cs="Times New Roman"/>
                <w:b/>
                <w:bCs/>
                <w:i/>
                <w:iCs/>
                <w:color w:val="000000"/>
                <w:sz w:val="20"/>
                <w:szCs w:val="20"/>
                <w:lang w:eastAsia="en-GB"/>
              </w:rPr>
              <w:t xml:space="preserve"> </w:t>
            </w:r>
          </w:p>
        </w:tc>
        <w:tc>
          <w:tcPr>
            <w:tcW w:w="429" w:type="pct"/>
            <w:shd w:val="clear" w:color="auto" w:fill="auto"/>
            <w:vAlign w:val="center"/>
          </w:tcPr>
          <w:p w:rsidR="008A132E" w:rsidRPr="005A5F29" w:rsidRDefault="008A132E" w:rsidP="008A132E">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Information</w:t>
            </w:r>
          </w:p>
        </w:tc>
        <w:tc>
          <w:tcPr>
            <w:tcW w:w="238" w:type="pct"/>
            <w:shd w:val="clear" w:color="auto" w:fill="auto"/>
            <w:vAlign w:val="center"/>
          </w:tcPr>
          <w:p w:rsidR="008A132E" w:rsidRPr="005A5F29" w:rsidRDefault="008A132E" w:rsidP="008A132E">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1000" w:type="pct"/>
            <w:shd w:val="clear" w:color="auto" w:fill="auto"/>
          </w:tcPr>
          <w:p w:rsidR="008A132E" w:rsidRPr="005A5F29" w:rsidRDefault="008A132E" w:rsidP="008A132E">
            <w:pPr>
              <w:spacing w:after="0" w:line="240" w:lineRule="auto"/>
              <w:jc w:val="center"/>
              <w:rPr>
                <w:rFonts w:eastAsia="Times New Roman" w:cs="Times New Roman"/>
                <w:color w:val="000000"/>
                <w:sz w:val="20"/>
                <w:szCs w:val="20"/>
                <w:lang w:eastAsia="en-GB"/>
              </w:rPr>
            </w:pPr>
          </w:p>
        </w:tc>
        <w:tc>
          <w:tcPr>
            <w:tcW w:w="1334" w:type="pct"/>
            <w:shd w:val="clear" w:color="auto" w:fill="auto"/>
          </w:tcPr>
          <w:p w:rsidR="008A132E" w:rsidRPr="005A5F29" w:rsidRDefault="008A132E" w:rsidP="008A132E">
            <w:pPr>
              <w:spacing w:after="0" w:line="240" w:lineRule="auto"/>
              <w:jc w:val="center"/>
              <w:rPr>
                <w:rFonts w:eastAsia="Times New Roman" w:cs="Times New Roman"/>
                <w:color w:val="000000"/>
                <w:sz w:val="20"/>
                <w:szCs w:val="20"/>
                <w:lang w:eastAsia="en-GB"/>
              </w:rPr>
            </w:pPr>
          </w:p>
        </w:tc>
      </w:tr>
      <w:tr w:rsidR="008A132E" w:rsidRPr="005A5F29" w:rsidTr="009E26C3">
        <w:trPr>
          <w:trHeight w:val="347"/>
        </w:trPr>
        <w:tc>
          <w:tcPr>
            <w:tcW w:w="5000" w:type="pct"/>
            <w:gridSpan w:val="6"/>
            <w:shd w:val="clear" w:color="auto" w:fill="D9D9D9" w:themeFill="background1" w:themeFillShade="D9"/>
          </w:tcPr>
          <w:p w:rsidR="008A132E" w:rsidRPr="005A5F29" w:rsidRDefault="008A132E" w:rsidP="008A132E">
            <w:pPr>
              <w:pStyle w:val="ListParagraph"/>
              <w:numPr>
                <w:ilvl w:val="0"/>
                <w:numId w:val="3"/>
              </w:numPr>
              <w:rPr>
                <w:rFonts w:asciiTheme="minorHAnsi" w:hAnsiTheme="minorHAnsi"/>
                <w:sz w:val="20"/>
                <w:szCs w:val="20"/>
              </w:rPr>
            </w:pPr>
            <w:r w:rsidRPr="005A5F29">
              <w:rPr>
                <w:rFonts w:asciiTheme="minorHAnsi" w:eastAsiaTheme="minorEastAsia" w:hAnsiTheme="minorHAnsi" w:cstheme="minorBidi"/>
                <w:b/>
                <w:i/>
                <w:color w:val="404040" w:themeColor="text1" w:themeTint="BF"/>
                <w:sz w:val="20"/>
                <w:szCs w:val="20"/>
              </w:rPr>
              <w:t>Legal Requirements for Working in Jersey</w:t>
            </w:r>
          </w:p>
        </w:tc>
      </w:tr>
    </w:tbl>
    <w:tbl>
      <w:tblPr>
        <w:tblW w:w="14879" w:type="dxa"/>
        <w:tblLook w:val="04A0" w:firstRow="1" w:lastRow="0" w:firstColumn="1" w:lastColumn="0" w:noHBand="0" w:noVBand="1"/>
      </w:tblPr>
      <w:tblGrid>
        <w:gridCol w:w="847"/>
        <w:gridCol w:w="265"/>
        <w:gridCol w:w="4888"/>
        <w:gridCol w:w="1187"/>
        <w:gridCol w:w="715"/>
        <w:gridCol w:w="1131"/>
        <w:gridCol w:w="1877"/>
        <w:gridCol w:w="3969"/>
      </w:tblGrid>
      <w:tr w:rsidR="00C31D6A" w:rsidRPr="005A5F29" w:rsidTr="00B55996">
        <w:trPr>
          <w:trHeight w:val="656"/>
        </w:trPr>
        <w:tc>
          <w:tcPr>
            <w:tcW w:w="847" w:type="dxa"/>
            <w:tcBorders>
              <w:top w:val="nil"/>
              <w:left w:val="single" w:sz="4" w:space="0" w:color="auto"/>
              <w:bottom w:val="single" w:sz="4" w:space="0" w:color="auto"/>
              <w:right w:val="single" w:sz="4" w:space="0" w:color="auto"/>
            </w:tcBorders>
            <w:shd w:val="clear" w:color="auto" w:fill="auto"/>
            <w:noWrap/>
            <w:vAlign w:val="center"/>
          </w:tcPr>
          <w:p w:rsidR="00C31D6A" w:rsidRPr="005A5F29" w:rsidRDefault="00C31D6A" w:rsidP="008A132E">
            <w:pPr>
              <w:pStyle w:val="ListParagraph"/>
              <w:ind w:left="360"/>
              <w:rPr>
                <w:rFonts w:asciiTheme="minorHAnsi" w:hAnsiTheme="minorHAnsi"/>
                <w:color w:val="000000"/>
                <w:sz w:val="20"/>
                <w:szCs w:val="20"/>
                <w:lang w:eastAsia="en-GB"/>
              </w:rPr>
            </w:pPr>
          </w:p>
        </w:tc>
        <w:tc>
          <w:tcPr>
            <w:tcW w:w="265" w:type="dxa"/>
            <w:tcBorders>
              <w:top w:val="nil"/>
              <w:left w:val="nil"/>
              <w:bottom w:val="single" w:sz="4" w:space="0" w:color="auto"/>
              <w:right w:val="nil"/>
            </w:tcBorders>
          </w:tcPr>
          <w:p w:rsidR="00C31D6A" w:rsidRPr="005A5F29" w:rsidRDefault="00C31D6A" w:rsidP="003E78B0">
            <w:pPr>
              <w:spacing w:after="0" w:line="240" w:lineRule="auto"/>
              <w:rPr>
                <w:rFonts w:eastAsia="Times New Roman" w:cs="Times New Roman"/>
                <w:b/>
                <w:bCs/>
                <w:i/>
                <w:iCs/>
                <w:color w:val="000000"/>
                <w:sz w:val="20"/>
                <w:szCs w:val="20"/>
                <w:lang w:eastAsia="en-GB"/>
              </w:rPr>
            </w:pPr>
          </w:p>
        </w:tc>
        <w:tc>
          <w:tcPr>
            <w:tcW w:w="4888" w:type="dxa"/>
            <w:tcBorders>
              <w:top w:val="nil"/>
              <w:left w:val="nil"/>
              <w:bottom w:val="single" w:sz="4" w:space="0" w:color="auto"/>
              <w:right w:val="single" w:sz="4" w:space="0" w:color="auto"/>
            </w:tcBorders>
            <w:shd w:val="clear" w:color="auto" w:fill="auto"/>
            <w:vAlign w:val="bottom"/>
          </w:tcPr>
          <w:p w:rsidR="00C31D6A" w:rsidRPr="005A5F29" w:rsidRDefault="00B55996" w:rsidP="00B55996">
            <w:pPr>
              <w:spacing w:after="0" w:line="240" w:lineRule="auto"/>
              <w:ind w:left="-91"/>
              <w:rPr>
                <w:rFonts w:eastAsia="Times New Roman" w:cs="Times New Roman"/>
                <w:color w:val="000000"/>
                <w:sz w:val="20"/>
                <w:szCs w:val="20"/>
                <w:lang w:eastAsia="en-GB"/>
              </w:rPr>
            </w:pPr>
            <w:r w:rsidRPr="005A5F29">
              <w:rPr>
                <w:rFonts w:eastAsia="Times New Roman" w:cs="Times New Roman"/>
                <w:color w:val="000000"/>
                <w:sz w:val="20"/>
                <w:szCs w:val="20"/>
                <w:lang w:eastAsia="en-GB"/>
              </w:rPr>
              <w:t>Please</w:t>
            </w:r>
            <w:r w:rsidR="008A132E" w:rsidRPr="005A5F29">
              <w:rPr>
                <w:rFonts w:eastAsia="Times New Roman" w:cs="Times New Roman"/>
                <w:color w:val="000000"/>
                <w:sz w:val="20"/>
                <w:szCs w:val="20"/>
                <w:lang w:eastAsia="en-GB"/>
              </w:rPr>
              <w:t xml:space="preserve"> confirm that </w:t>
            </w:r>
            <w:r w:rsidRPr="005A5F29">
              <w:rPr>
                <w:rFonts w:eastAsia="Times New Roman" w:cs="Times New Roman"/>
                <w:color w:val="000000"/>
                <w:sz w:val="20"/>
                <w:szCs w:val="20"/>
                <w:lang w:eastAsia="en-GB"/>
              </w:rPr>
              <w:t xml:space="preserve">you </w:t>
            </w:r>
            <w:r w:rsidR="008A132E" w:rsidRPr="005A5F29">
              <w:rPr>
                <w:rFonts w:eastAsia="Times New Roman" w:cs="Times New Roman"/>
                <w:color w:val="000000"/>
                <w:sz w:val="20"/>
                <w:szCs w:val="20"/>
                <w:lang w:eastAsia="en-GB"/>
              </w:rPr>
              <w:t>fully understand and will comply with this section and that compliance has been included within the commercial offer and pricing</w:t>
            </w:r>
          </w:p>
        </w:tc>
        <w:tc>
          <w:tcPr>
            <w:tcW w:w="1187" w:type="dxa"/>
            <w:tcBorders>
              <w:top w:val="nil"/>
              <w:left w:val="nil"/>
              <w:bottom w:val="single" w:sz="4" w:space="0" w:color="auto"/>
              <w:right w:val="single" w:sz="4" w:space="0" w:color="auto"/>
            </w:tcBorders>
            <w:shd w:val="clear" w:color="auto" w:fill="auto"/>
            <w:noWrap/>
            <w:vAlign w:val="center"/>
          </w:tcPr>
          <w:p w:rsidR="00C31D6A" w:rsidRPr="005A5F29" w:rsidRDefault="00C31D6A"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715" w:type="dxa"/>
            <w:tcBorders>
              <w:top w:val="nil"/>
              <w:left w:val="nil"/>
              <w:bottom w:val="single" w:sz="4" w:space="0" w:color="auto"/>
              <w:right w:val="single" w:sz="4" w:space="0" w:color="auto"/>
            </w:tcBorders>
            <w:shd w:val="clear" w:color="auto" w:fill="auto"/>
            <w:noWrap/>
            <w:vAlign w:val="center"/>
          </w:tcPr>
          <w:p w:rsidR="00C31D6A" w:rsidRPr="005A5F29" w:rsidRDefault="008A132E"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1131" w:type="dxa"/>
            <w:tcBorders>
              <w:top w:val="nil"/>
              <w:left w:val="nil"/>
              <w:bottom w:val="single" w:sz="4" w:space="0" w:color="auto"/>
              <w:right w:val="nil"/>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c>
          <w:tcPr>
            <w:tcW w:w="1877" w:type="dxa"/>
            <w:tcBorders>
              <w:top w:val="nil"/>
              <w:left w:val="nil"/>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c>
          <w:tcPr>
            <w:tcW w:w="3969" w:type="dxa"/>
            <w:tcBorders>
              <w:top w:val="nil"/>
              <w:left w:val="nil"/>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C31D6A" w:rsidRPr="005A5F29" w:rsidTr="003E78B0">
        <w:trPr>
          <w:trHeight w:val="347"/>
        </w:trPr>
        <w:tc>
          <w:tcPr>
            <w:tcW w:w="5000" w:type="pct"/>
            <w:shd w:val="clear" w:color="auto" w:fill="D9D9D9" w:themeFill="background1" w:themeFillShade="D9"/>
          </w:tcPr>
          <w:p w:rsidR="00C31D6A" w:rsidRPr="005A5F29" w:rsidRDefault="00B55996" w:rsidP="00B55996">
            <w:pPr>
              <w:pStyle w:val="ListParagraph"/>
              <w:numPr>
                <w:ilvl w:val="0"/>
                <w:numId w:val="3"/>
              </w:numPr>
              <w:rPr>
                <w:rFonts w:asciiTheme="minorHAnsi" w:hAnsiTheme="minorHAnsi"/>
                <w:sz w:val="20"/>
                <w:szCs w:val="20"/>
              </w:rPr>
            </w:pPr>
            <w:r w:rsidRPr="005A5F29">
              <w:rPr>
                <w:rFonts w:asciiTheme="minorHAnsi" w:eastAsiaTheme="minorEastAsia" w:hAnsiTheme="minorHAnsi" w:cstheme="minorBidi"/>
                <w:b/>
                <w:i/>
                <w:color w:val="404040" w:themeColor="text1" w:themeTint="BF"/>
                <w:sz w:val="20"/>
                <w:szCs w:val="20"/>
              </w:rPr>
              <w:t>Community Benefits</w:t>
            </w:r>
          </w:p>
        </w:tc>
      </w:tr>
    </w:tbl>
    <w:tbl>
      <w:tblPr>
        <w:tblW w:w="14879" w:type="dxa"/>
        <w:tblLook w:val="04A0" w:firstRow="1" w:lastRow="0" w:firstColumn="1" w:lastColumn="0" w:noHBand="0" w:noVBand="1"/>
      </w:tblPr>
      <w:tblGrid>
        <w:gridCol w:w="847"/>
        <w:gridCol w:w="265"/>
        <w:gridCol w:w="4888"/>
        <w:gridCol w:w="1187"/>
        <w:gridCol w:w="715"/>
        <w:gridCol w:w="588"/>
        <w:gridCol w:w="2420"/>
        <w:gridCol w:w="3969"/>
      </w:tblGrid>
      <w:tr w:rsidR="00C31D6A" w:rsidRPr="005A5F29" w:rsidTr="00C31D6A">
        <w:trPr>
          <w:trHeight w:val="14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C31D6A" w:rsidRPr="005A5F29" w:rsidRDefault="00C31D6A" w:rsidP="00B55996">
            <w:pPr>
              <w:pStyle w:val="ListParagraph"/>
              <w:ind w:left="360"/>
              <w:rPr>
                <w:rFonts w:asciiTheme="minorHAnsi" w:hAnsiTheme="minorHAnsi"/>
                <w:color w:val="000000"/>
                <w:sz w:val="20"/>
                <w:szCs w:val="20"/>
                <w:lang w:eastAsia="en-GB"/>
              </w:rPr>
            </w:pPr>
          </w:p>
        </w:tc>
        <w:tc>
          <w:tcPr>
            <w:tcW w:w="265" w:type="dxa"/>
            <w:tcBorders>
              <w:top w:val="nil"/>
              <w:left w:val="nil"/>
              <w:bottom w:val="single" w:sz="4" w:space="0" w:color="auto"/>
              <w:right w:val="nil"/>
            </w:tcBorders>
          </w:tcPr>
          <w:p w:rsidR="00C31D6A" w:rsidRPr="005A5F29" w:rsidRDefault="00C31D6A" w:rsidP="003E78B0">
            <w:pPr>
              <w:spacing w:after="0" w:line="240" w:lineRule="auto"/>
              <w:rPr>
                <w:rFonts w:eastAsia="Times New Roman" w:cs="Times New Roman"/>
                <w:b/>
                <w:bCs/>
                <w:i/>
                <w:iCs/>
                <w:color w:val="000000"/>
                <w:sz w:val="20"/>
                <w:szCs w:val="20"/>
                <w:lang w:eastAsia="en-GB"/>
              </w:rPr>
            </w:pPr>
          </w:p>
        </w:tc>
        <w:tc>
          <w:tcPr>
            <w:tcW w:w="4888" w:type="dxa"/>
            <w:tcBorders>
              <w:top w:val="nil"/>
              <w:left w:val="nil"/>
              <w:bottom w:val="single" w:sz="4" w:space="0" w:color="auto"/>
              <w:right w:val="single" w:sz="4" w:space="0" w:color="auto"/>
            </w:tcBorders>
            <w:shd w:val="clear" w:color="auto" w:fill="auto"/>
            <w:vAlign w:val="bottom"/>
            <w:hideMark/>
          </w:tcPr>
          <w:p w:rsidR="001160F0" w:rsidRPr="005A5F29" w:rsidRDefault="00B55996" w:rsidP="00B55996">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Please confirm, with evidence that you have considered the potential for back to work opportunities.</w:t>
            </w:r>
          </w:p>
          <w:p w:rsidR="00B55996" w:rsidRPr="005A5F29" w:rsidRDefault="00B55996" w:rsidP="00B55996">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Please confirm what these are and the timing</w:t>
            </w:r>
          </w:p>
          <w:p w:rsidR="00B55996" w:rsidRPr="005A5F29" w:rsidRDefault="00B55996" w:rsidP="00B55996">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 xml:space="preserve">Please provide evidence that the Back to Work team </w:t>
            </w:r>
            <w:proofErr w:type="gramStart"/>
            <w:r w:rsidRPr="005A5F29">
              <w:rPr>
                <w:rFonts w:eastAsia="Times New Roman" w:cs="Times New Roman"/>
                <w:color w:val="000000"/>
                <w:sz w:val="20"/>
                <w:szCs w:val="20"/>
                <w:lang w:eastAsia="en-GB"/>
              </w:rPr>
              <w:t>have been contacted</w:t>
            </w:r>
            <w:proofErr w:type="gramEnd"/>
            <w:r w:rsidRPr="005A5F29">
              <w:rPr>
                <w:rFonts w:eastAsia="Times New Roman" w:cs="Times New Roman"/>
                <w:color w:val="000000"/>
                <w:sz w:val="20"/>
                <w:szCs w:val="20"/>
                <w:lang w:eastAsia="en-GB"/>
              </w:rPr>
              <w:t>.</w:t>
            </w:r>
          </w:p>
          <w:p w:rsidR="00B55996" w:rsidRPr="005A5F29" w:rsidRDefault="00B55996" w:rsidP="00B55996">
            <w:pPr>
              <w:spacing w:after="0" w:line="240" w:lineRule="auto"/>
              <w:rPr>
                <w:rFonts w:eastAsia="Times New Roman" w:cs="Times New Roman"/>
                <w:color w:val="000000"/>
                <w:sz w:val="20"/>
                <w:szCs w:val="20"/>
                <w:lang w:eastAsia="en-GB"/>
              </w:rPr>
            </w:pPr>
          </w:p>
        </w:tc>
        <w:tc>
          <w:tcPr>
            <w:tcW w:w="1187" w:type="dxa"/>
            <w:tcBorders>
              <w:top w:val="nil"/>
              <w:left w:val="nil"/>
              <w:bottom w:val="single" w:sz="4" w:space="0" w:color="auto"/>
              <w:right w:val="single" w:sz="4" w:space="0" w:color="auto"/>
            </w:tcBorders>
            <w:shd w:val="clear" w:color="auto" w:fill="auto"/>
            <w:noWrap/>
            <w:vAlign w:val="center"/>
            <w:hideMark/>
          </w:tcPr>
          <w:p w:rsidR="00C31D6A" w:rsidRPr="005A5F29" w:rsidRDefault="00C31D6A"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715" w:type="dxa"/>
            <w:tcBorders>
              <w:top w:val="nil"/>
              <w:left w:val="nil"/>
              <w:bottom w:val="single" w:sz="4" w:space="0" w:color="auto"/>
              <w:right w:val="single" w:sz="4" w:space="0" w:color="auto"/>
            </w:tcBorders>
            <w:shd w:val="clear" w:color="auto" w:fill="auto"/>
            <w:noWrap/>
            <w:vAlign w:val="center"/>
            <w:hideMark/>
          </w:tcPr>
          <w:p w:rsidR="00C31D6A" w:rsidRPr="005A5F29" w:rsidRDefault="00C31D6A"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588" w:type="dxa"/>
            <w:tcBorders>
              <w:top w:val="nil"/>
              <w:left w:val="nil"/>
              <w:bottom w:val="single" w:sz="4" w:space="0" w:color="auto"/>
              <w:right w:val="nil"/>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c>
          <w:tcPr>
            <w:tcW w:w="2420" w:type="dxa"/>
            <w:tcBorders>
              <w:top w:val="nil"/>
              <w:left w:val="nil"/>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c>
          <w:tcPr>
            <w:tcW w:w="3969" w:type="dxa"/>
            <w:tcBorders>
              <w:top w:val="nil"/>
              <w:left w:val="nil"/>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C31D6A" w:rsidRPr="005A5F29" w:rsidTr="003E78B0">
        <w:trPr>
          <w:trHeight w:val="347"/>
        </w:trPr>
        <w:tc>
          <w:tcPr>
            <w:tcW w:w="5000" w:type="pct"/>
            <w:shd w:val="clear" w:color="auto" w:fill="D9D9D9" w:themeFill="background1" w:themeFillShade="D9"/>
          </w:tcPr>
          <w:p w:rsidR="00C31D6A" w:rsidRPr="005A5F29" w:rsidRDefault="00B55996" w:rsidP="00B55996">
            <w:pPr>
              <w:pStyle w:val="ListParagraph"/>
              <w:numPr>
                <w:ilvl w:val="0"/>
                <w:numId w:val="3"/>
              </w:numPr>
              <w:rPr>
                <w:rFonts w:asciiTheme="minorHAnsi" w:hAnsiTheme="minorHAnsi"/>
                <w:sz w:val="20"/>
                <w:szCs w:val="20"/>
              </w:rPr>
            </w:pPr>
            <w:r w:rsidRPr="005A5F29">
              <w:rPr>
                <w:rFonts w:asciiTheme="minorHAnsi" w:eastAsiaTheme="minorEastAsia" w:hAnsiTheme="minorHAnsi" w:cstheme="minorBidi"/>
                <w:b/>
                <w:i/>
                <w:color w:val="404040" w:themeColor="text1" w:themeTint="BF"/>
                <w:sz w:val="20"/>
                <w:szCs w:val="20"/>
              </w:rPr>
              <w:t>Specification and Scope of Work</w:t>
            </w:r>
          </w:p>
        </w:tc>
      </w:tr>
    </w:tbl>
    <w:tbl>
      <w:tblPr>
        <w:tblW w:w="14879" w:type="dxa"/>
        <w:tblLayout w:type="fixed"/>
        <w:tblLook w:val="04A0" w:firstRow="1" w:lastRow="0" w:firstColumn="1" w:lastColumn="0" w:noHBand="0" w:noVBand="1"/>
      </w:tblPr>
      <w:tblGrid>
        <w:gridCol w:w="847"/>
        <w:gridCol w:w="708"/>
        <w:gridCol w:w="4394"/>
        <w:gridCol w:w="1276"/>
        <w:gridCol w:w="708"/>
        <w:gridCol w:w="1515"/>
        <w:gridCol w:w="1573"/>
        <w:gridCol w:w="3858"/>
      </w:tblGrid>
      <w:tr w:rsidR="007341D3" w:rsidRPr="005A5F29" w:rsidTr="009A2641">
        <w:trPr>
          <w:trHeight w:val="28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C31D6A" w:rsidRPr="005A5F29" w:rsidRDefault="00C31D6A" w:rsidP="00B55996">
            <w:pPr>
              <w:rPr>
                <w:color w:val="000000"/>
                <w:sz w:val="20"/>
                <w:szCs w:val="20"/>
                <w:lang w:eastAsia="en-GB"/>
              </w:rPr>
            </w:pPr>
          </w:p>
        </w:tc>
        <w:tc>
          <w:tcPr>
            <w:tcW w:w="708" w:type="dxa"/>
            <w:tcBorders>
              <w:top w:val="nil"/>
              <w:left w:val="nil"/>
              <w:bottom w:val="single" w:sz="4" w:space="0" w:color="auto"/>
              <w:right w:val="nil"/>
            </w:tcBorders>
          </w:tcPr>
          <w:p w:rsidR="00C31D6A" w:rsidRPr="005A5F29" w:rsidRDefault="00B55996" w:rsidP="007341D3">
            <w:pPr>
              <w:ind w:left="33"/>
              <w:rPr>
                <w:b/>
                <w:bCs/>
                <w:i/>
                <w:iCs/>
                <w:color w:val="000000"/>
                <w:sz w:val="20"/>
                <w:szCs w:val="20"/>
                <w:lang w:eastAsia="en-GB"/>
              </w:rPr>
            </w:pPr>
            <w:r w:rsidRPr="005A5F29">
              <w:rPr>
                <w:b/>
                <w:bCs/>
                <w:i/>
                <w:iCs/>
                <w:color w:val="000000"/>
                <w:sz w:val="20"/>
                <w:szCs w:val="20"/>
                <w:lang w:eastAsia="en-GB"/>
              </w:rPr>
              <w:t>6.1</w:t>
            </w:r>
          </w:p>
          <w:p w:rsidR="00B55996" w:rsidRPr="005A5F29" w:rsidRDefault="00B55996" w:rsidP="00B55996">
            <w:pPr>
              <w:ind w:left="360"/>
              <w:rPr>
                <w:b/>
                <w:bCs/>
                <w:i/>
                <w:iCs/>
                <w:color w:val="000000"/>
                <w:sz w:val="20"/>
                <w:szCs w:val="20"/>
                <w:lang w:eastAsia="en-GB"/>
              </w:rPr>
            </w:pPr>
          </w:p>
          <w:p w:rsidR="00B55996" w:rsidRPr="005A5F29" w:rsidRDefault="00B55996" w:rsidP="00B55996">
            <w:pPr>
              <w:ind w:left="360"/>
              <w:rPr>
                <w:b/>
                <w:bCs/>
                <w:i/>
                <w:iCs/>
                <w:color w:val="000000"/>
                <w:sz w:val="20"/>
                <w:szCs w:val="20"/>
                <w:lang w:eastAsia="en-GB"/>
              </w:rPr>
            </w:pPr>
          </w:p>
          <w:p w:rsidR="00B55996" w:rsidRPr="005A5F29" w:rsidRDefault="00B55996" w:rsidP="00FC354D">
            <w:pPr>
              <w:ind w:left="33"/>
              <w:rPr>
                <w:b/>
                <w:bCs/>
                <w:iCs/>
                <w:color w:val="000000"/>
                <w:sz w:val="20"/>
                <w:szCs w:val="20"/>
                <w:lang w:eastAsia="en-GB"/>
              </w:rPr>
            </w:pPr>
            <w:r w:rsidRPr="005A5F29">
              <w:rPr>
                <w:b/>
                <w:bCs/>
                <w:iCs/>
                <w:color w:val="000000"/>
                <w:sz w:val="20"/>
                <w:szCs w:val="20"/>
                <w:lang w:eastAsia="en-GB"/>
              </w:rPr>
              <w:t>6.2</w:t>
            </w:r>
          </w:p>
          <w:p w:rsidR="00C82C31" w:rsidRPr="005A5F29" w:rsidRDefault="00C82C31" w:rsidP="00C82C31">
            <w:pPr>
              <w:ind w:left="360" w:right="-249" w:hanging="327"/>
              <w:rPr>
                <w:b/>
                <w:bCs/>
                <w:i/>
                <w:iCs/>
                <w:color w:val="000000"/>
                <w:sz w:val="20"/>
                <w:szCs w:val="20"/>
                <w:lang w:eastAsia="en-GB"/>
              </w:rPr>
            </w:pPr>
          </w:p>
          <w:p w:rsidR="00B55996" w:rsidRPr="005A5F29" w:rsidRDefault="00B55996" w:rsidP="00C82C31">
            <w:pPr>
              <w:ind w:left="360" w:right="-249" w:hanging="186"/>
              <w:rPr>
                <w:b/>
                <w:bCs/>
                <w:i/>
                <w:iCs/>
                <w:color w:val="000000"/>
                <w:sz w:val="20"/>
                <w:szCs w:val="20"/>
                <w:lang w:eastAsia="en-GB"/>
              </w:rPr>
            </w:pPr>
            <w:r w:rsidRPr="005A5F29">
              <w:rPr>
                <w:b/>
                <w:bCs/>
                <w:i/>
                <w:iCs/>
                <w:color w:val="000000"/>
                <w:sz w:val="20"/>
                <w:szCs w:val="20"/>
                <w:lang w:eastAsia="en-GB"/>
              </w:rPr>
              <w:t>6.</w:t>
            </w:r>
            <w:r w:rsidR="00C82C31" w:rsidRPr="005A5F29">
              <w:rPr>
                <w:b/>
                <w:bCs/>
                <w:i/>
                <w:iCs/>
                <w:color w:val="000000"/>
                <w:sz w:val="20"/>
                <w:szCs w:val="20"/>
                <w:lang w:eastAsia="en-GB"/>
              </w:rPr>
              <w:t>2.2</w:t>
            </w:r>
          </w:p>
          <w:p w:rsidR="00924444" w:rsidRPr="005A5F29" w:rsidRDefault="00924444" w:rsidP="00C82C31">
            <w:pPr>
              <w:ind w:left="360" w:right="-249" w:hanging="186"/>
              <w:rPr>
                <w:b/>
                <w:bCs/>
                <w:i/>
                <w:iCs/>
                <w:color w:val="000000"/>
                <w:sz w:val="20"/>
                <w:szCs w:val="20"/>
                <w:lang w:eastAsia="en-GB"/>
              </w:rPr>
            </w:pPr>
          </w:p>
          <w:p w:rsidR="00C82C31" w:rsidRPr="005A5F29" w:rsidRDefault="00C82C31" w:rsidP="00C82C31">
            <w:pPr>
              <w:ind w:left="360" w:right="-249" w:hanging="186"/>
              <w:rPr>
                <w:b/>
                <w:bCs/>
                <w:i/>
                <w:iCs/>
                <w:color w:val="000000"/>
                <w:sz w:val="20"/>
                <w:szCs w:val="20"/>
                <w:lang w:eastAsia="en-GB"/>
              </w:rPr>
            </w:pPr>
            <w:r w:rsidRPr="005A5F29">
              <w:rPr>
                <w:b/>
                <w:bCs/>
                <w:i/>
                <w:iCs/>
                <w:color w:val="000000"/>
                <w:sz w:val="20"/>
                <w:szCs w:val="20"/>
                <w:lang w:eastAsia="en-GB"/>
              </w:rPr>
              <w:t>6.2.3</w:t>
            </w:r>
          </w:p>
          <w:p w:rsidR="00FC354D" w:rsidRPr="005A5F29" w:rsidRDefault="00FC354D" w:rsidP="00C82C31">
            <w:pPr>
              <w:ind w:left="360" w:right="-249" w:hanging="186"/>
              <w:rPr>
                <w:b/>
                <w:bCs/>
                <w:i/>
                <w:iCs/>
                <w:color w:val="000000"/>
                <w:sz w:val="20"/>
                <w:szCs w:val="20"/>
                <w:lang w:eastAsia="en-GB"/>
              </w:rPr>
            </w:pPr>
          </w:p>
          <w:p w:rsidR="00FC354D" w:rsidRPr="005A5F29" w:rsidRDefault="00FC354D" w:rsidP="00FC354D">
            <w:pPr>
              <w:ind w:left="360" w:right="-249" w:hanging="186"/>
              <w:rPr>
                <w:b/>
                <w:bCs/>
                <w:i/>
                <w:iCs/>
                <w:color w:val="000000"/>
                <w:sz w:val="20"/>
                <w:szCs w:val="20"/>
                <w:lang w:eastAsia="en-GB"/>
              </w:rPr>
            </w:pPr>
          </w:p>
          <w:p w:rsidR="00FC354D" w:rsidRPr="005A5F29" w:rsidRDefault="00FC354D" w:rsidP="00FC354D">
            <w:pPr>
              <w:ind w:left="360" w:right="-249" w:hanging="186"/>
              <w:rPr>
                <w:b/>
                <w:bCs/>
                <w:i/>
                <w:iCs/>
                <w:color w:val="000000"/>
                <w:sz w:val="20"/>
                <w:szCs w:val="20"/>
                <w:lang w:eastAsia="en-GB"/>
              </w:rPr>
            </w:pPr>
            <w:r w:rsidRPr="005A5F29">
              <w:rPr>
                <w:b/>
                <w:bCs/>
                <w:i/>
                <w:iCs/>
                <w:color w:val="000000"/>
                <w:sz w:val="20"/>
                <w:szCs w:val="20"/>
                <w:lang w:eastAsia="en-GB"/>
              </w:rPr>
              <w:t>6.3</w:t>
            </w:r>
          </w:p>
          <w:p w:rsidR="000972C2" w:rsidRPr="005A5F29" w:rsidRDefault="00FC354D" w:rsidP="00FC354D">
            <w:pPr>
              <w:ind w:left="360" w:right="-249" w:hanging="186"/>
              <w:rPr>
                <w:b/>
                <w:bCs/>
                <w:i/>
                <w:iCs/>
                <w:color w:val="000000"/>
                <w:sz w:val="20"/>
                <w:szCs w:val="20"/>
                <w:lang w:eastAsia="en-GB"/>
              </w:rPr>
            </w:pPr>
            <w:r w:rsidRPr="005A5F29">
              <w:rPr>
                <w:b/>
                <w:bCs/>
                <w:i/>
                <w:iCs/>
                <w:color w:val="000000"/>
                <w:sz w:val="20"/>
                <w:szCs w:val="20"/>
                <w:lang w:eastAsia="en-GB"/>
              </w:rPr>
              <w:t>6.4</w:t>
            </w:r>
          </w:p>
          <w:p w:rsidR="000972C2" w:rsidRPr="005A5F29" w:rsidRDefault="000972C2" w:rsidP="00FC354D">
            <w:pPr>
              <w:ind w:left="360" w:right="-249" w:hanging="186"/>
              <w:rPr>
                <w:b/>
                <w:bCs/>
                <w:i/>
                <w:iCs/>
                <w:color w:val="000000"/>
                <w:sz w:val="20"/>
                <w:szCs w:val="20"/>
                <w:lang w:eastAsia="en-GB"/>
              </w:rPr>
            </w:pPr>
          </w:p>
          <w:p w:rsidR="000972C2" w:rsidRPr="005A5F29" w:rsidRDefault="000972C2" w:rsidP="00FC354D">
            <w:pPr>
              <w:ind w:left="360" w:right="-249" w:hanging="186"/>
              <w:rPr>
                <w:b/>
                <w:bCs/>
                <w:i/>
                <w:iCs/>
                <w:color w:val="000000"/>
                <w:sz w:val="20"/>
                <w:szCs w:val="20"/>
                <w:lang w:eastAsia="en-GB"/>
              </w:rPr>
            </w:pPr>
          </w:p>
          <w:p w:rsidR="00FC354D" w:rsidRPr="005A5F29" w:rsidRDefault="000972C2" w:rsidP="00FC354D">
            <w:pPr>
              <w:ind w:left="360" w:right="-249" w:hanging="186"/>
              <w:rPr>
                <w:rFonts w:eastAsia="Times New Roman" w:cs="Times New Roman"/>
                <w:b/>
                <w:color w:val="000000"/>
                <w:sz w:val="20"/>
                <w:szCs w:val="20"/>
                <w:lang w:eastAsia="en-GB"/>
              </w:rPr>
            </w:pPr>
            <w:r w:rsidRPr="005A5F29">
              <w:rPr>
                <w:rFonts w:eastAsia="Times New Roman" w:cs="Times New Roman"/>
                <w:b/>
                <w:color w:val="000000"/>
                <w:sz w:val="20"/>
                <w:szCs w:val="20"/>
                <w:lang w:eastAsia="en-GB"/>
              </w:rPr>
              <w:t>6.5</w:t>
            </w:r>
          </w:p>
          <w:p w:rsidR="000972C2" w:rsidRPr="005A5F29" w:rsidRDefault="000972C2" w:rsidP="00FC354D">
            <w:pPr>
              <w:ind w:left="360" w:right="-249" w:hanging="186"/>
              <w:rPr>
                <w:rFonts w:eastAsia="Times New Roman" w:cs="Times New Roman"/>
                <w:b/>
                <w:color w:val="000000"/>
                <w:sz w:val="20"/>
                <w:szCs w:val="20"/>
                <w:lang w:eastAsia="en-GB"/>
              </w:rPr>
            </w:pPr>
          </w:p>
          <w:p w:rsidR="000972C2" w:rsidRPr="005A5F29" w:rsidRDefault="000972C2" w:rsidP="00FC354D">
            <w:pPr>
              <w:ind w:left="360" w:right="-249" w:hanging="186"/>
              <w:rPr>
                <w:rFonts w:eastAsia="Times New Roman" w:cs="Times New Roman"/>
                <w:b/>
                <w:color w:val="000000"/>
                <w:sz w:val="20"/>
                <w:szCs w:val="20"/>
                <w:lang w:eastAsia="en-GB"/>
              </w:rPr>
            </w:pPr>
          </w:p>
          <w:p w:rsidR="000972C2" w:rsidRPr="005A5F29" w:rsidRDefault="000972C2" w:rsidP="00FC354D">
            <w:pPr>
              <w:ind w:left="360" w:right="-249" w:hanging="186"/>
              <w:rPr>
                <w:rFonts w:eastAsia="Times New Roman" w:cs="Times New Roman"/>
                <w:b/>
                <w:color w:val="000000"/>
                <w:sz w:val="20"/>
                <w:szCs w:val="20"/>
                <w:lang w:eastAsia="en-GB"/>
              </w:rPr>
            </w:pPr>
            <w:r w:rsidRPr="005A5F29">
              <w:rPr>
                <w:rFonts w:eastAsia="Times New Roman" w:cs="Times New Roman"/>
                <w:b/>
                <w:color w:val="000000"/>
                <w:sz w:val="20"/>
                <w:szCs w:val="20"/>
                <w:lang w:eastAsia="en-GB"/>
              </w:rPr>
              <w:t>6.6</w:t>
            </w:r>
          </w:p>
          <w:p w:rsidR="000972C2" w:rsidRPr="005A5F29" w:rsidRDefault="000972C2" w:rsidP="00FC354D">
            <w:pPr>
              <w:ind w:left="360" w:right="-249" w:hanging="186"/>
              <w:rPr>
                <w:rFonts w:eastAsia="Times New Roman" w:cs="Times New Roman"/>
                <w:b/>
                <w:color w:val="000000"/>
                <w:sz w:val="20"/>
                <w:szCs w:val="20"/>
                <w:lang w:eastAsia="en-GB"/>
              </w:rPr>
            </w:pPr>
          </w:p>
          <w:p w:rsidR="000972C2" w:rsidRPr="005A5F29" w:rsidRDefault="000972C2" w:rsidP="00FC354D">
            <w:pPr>
              <w:ind w:left="360" w:right="-249" w:hanging="186"/>
              <w:rPr>
                <w:rFonts w:eastAsia="Times New Roman" w:cs="Times New Roman"/>
                <w:b/>
                <w:color w:val="000000"/>
                <w:sz w:val="20"/>
                <w:szCs w:val="20"/>
                <w:lang w:eastAsia="en-GB"/>
              </w:rPr>
            </w:pPr>
          </w:p>
          <w:p w:rsidR="000972C2" w:rsidRPr="005A5F29" w:rsidRDefault="000972C2" w:rsidP="00FC354D">
            <w:pPr>
              <w:ind w:left="360" w:right="-249" w:hanging="186"/>
              <w:rPr>
                <w:rFonts w:eastAsia="Times New Roman" w:cs="Times New Roman"/>
                <w:b/>
                <w:color w:val="000000"/>
                <w:sz w:val="20"/>
                <w:szCs w:val="20"/>
                <w:lang w:eastAsia="en-GB"/>
              </w:rPr>
            </w:pPr>
            <w:r w:rsidRPr="005A5F29">
              <w:rPr>
                <w:rFonts w:eastAsia="Times New Roman" w:cs="Times New Roman"/>
                <w:b/>
                <w:color w:val="000000"/>
                <w:sz w:val="20"/>
                <w:szCs w:val="20"/>
                <w:lang w:eastAsia="en-GB"/>
              </w:rPr>
              <w:t>6.7</w:t>
            </w:r>
          </w:p>
          <w:p w:rsidR="000972C2" w:rsidRPr="005A5F29" w:rsidRDefault="000972C2" w:rsidP="00FC354D">
            <w:pPr>
              <w:ind w:left="360" w:right="-249" w:hanging="186"/>
              <w:rPr>
                <w:rFonts w:eastAsia="Times New Roman" w:cs="Times New Roman"/>
                <w:b/>
                <w:color w:val="000000"/>
                <w:sz w:val="20"/>
                <w:szCs w:val="20"/>
                <w:lang w:eastAsia="en-GB"/>
              </w:rPr>
            </w:pPr>
            <w:r w:rsidRPr="005A5F29">
              <w:rPr>
                <w:rFonts w:eastAsia="Times New Roman" w:cs="Times New Roman"/>
                <w:b/>
                <w:color w:val="000000"/>
                <w:sz w:val="20"/>
                <w:szCs w:val="20"/>
                <w:lang w:eastAsia="en-GB"/>
              </w:rPr>
              <w:t>6.8</w:t>
            </w:r>
          </w:p>
          <w:p w:rsidR="000972C2" w:rsidRPr="005A5F29" w:rsidRDefault="000972C2" w:rsidP="00FC354D">
            <w:pPr>
              <w:ind w:left="360" w:right="-249" w:hanging="186"/>
              <w:rPr>
                <w:rFonts w:eastAsia="Times New Roman" w:cs="Times New Roman"/>
                <w:b/>
                <w:color w:val="000000"/>
                <w:sz w:val="20"/>
                <w:szCs w:val="20"/>
                <w:lang w:eastAsia="en-GB"/>
              </w:rPr>
            </w:pPr>
          </w:p>
          <w:p w:rsidR="000972C2" w:rsidRPr="005A5F29" w:rsidRDefault="000972C2" w:rsidP="00FC354D">
            <w:pPr>
              <w:ind w:left="360" w:right="-249" w:hanging="186"/>
              <w:rPr>
                <w:rFonts w:eastAsia="Times New Roman" w:cs="Times New Roman"/>
                <w:b/>
                <w:color w:val="000000"/>
                <w:sz w:val="20"/>
                <w:szCs w:val="20"/>
                <w:lang w:eastAsia="en-GB"/>
              </w:rPr>
            </w:pPr>
          </w:p>
          <w:p w:rsidR="000972C2" w:rsidRPr="005A5F29" w:rsidRDefault="000972C2" w:rsidP="00FC354D">
            <w:pPr>
              <w:ind w:left="360" w:right="-249" w:hanging="186"/>
              <w:rPr>
                <w:rFonts w:eastAsia="Times New Roman" w:cs="Times New Roman"/>
                <w:b/>
                <w:color w:val="000000"/>
                <w:sz w:val="20"/>
                <w:szCs w:val="20"/>
                <w:lang w:eastAsia="en-GB"/>
              </w:rPr>
            </w:pPr>
          </w:p>
          <w:p w:rsidR="000972C2" w:rsidRPr="005A5F29" w:rsidRDefault="000972C2" w:rsidP="00FC354D">
            <w:pPr>
              <w:ind w:left="360" w:right="-249" w:hanging="186"/>
              <w:rPr>
                <w:rFonts w:eastAsia="Times New Roman" w:cs="Times New Roman"/>
                <w:b/>
                <w:color w:val="000000"/>
                <w:sz w:val="20"/>
                <w:szCs w:val="20"/>
                <w:lang w:eastAsia="en-GB"/>
              </w:rPr>
            </w:pPr>
          </w:p>
          <w:p w:rsidR="000972C2" w:rsidRPr="005A5F29" w:rsidRDefault="000972C2" w:rsidP="00FC354D">
            <w:pPr>
              <w:ind w:left="360" w:right="-249" w:hanging="186"/>
              <w:rPr>
                <w:rFonts w:eastAsia="Times New Roman" w:cs="Times New Roman"/>
                <w:b/>
                <w:color w:val="000000"/>
                <w:sz w:val="20"/>
                <w:szCs w:val="20"/>
                <w:lang w:eastAsia="en-GB"/>
              </w:rPr>
            </w:pPr>
          </w:p>
          <w:p w:rsidR="000972C2" w:rsidRPr="005A5F29" w:rsidRDefault="000972C2" w:rsidP="00FC354D">
            <w:pPr>
              <w:ind w:left="360" w:right="-249" w:hanging="186"/>
              <w:rPr>
                <w:rFonts w:eastAsia="Times New Roman" w:cs="Times New Roman"/>
                <w:b/>
                <w:color w:val="000000"/>
                <w:sz w:val="20"/>
                <w:szCs w:val="20"/>
                <w:lang w:eastAsia="en-GB"/>
              </w:rPr>
            </w:pPr>
          </w:p>
          <w:p w:rsidR="000972C2" w:rsidRPr="005A5F29" w:rsidRDefault="000972C2" w:rsidP="00FC354D">
            <w:pPr>
              <w:ind w:left="360" w:right="-249" w:hanging="186"/>
              <w:rPr>
                <w:rFonts w:eastAsia="Times New Roman" w:cs="Times New Roman"/>
                <w:b/>
                <w:color w:val="000000"/>
                <w:sz w:val="20"/>
                <w:szCs w:val="20"/>
                <w:lang w:eastAsia="en-GB"/>
              </w:rPr>
            </w:pPr>
            <w:r w:rsidRPr="005A5F29">
              <w:rPr>
                <w:rFonts w:eastAsia="Times New Roman" w:cs="Times New Roman"/>
                <w:b/>
                <w:color w:val="000000"/>
                <w:sz w:val="20"/>
                <w:szCs w:val="20"/>
                <w:lang w:eastAsia="en-GB"/>
              </w:rPr>
              <w:lastRenderedPageBreak/>
              <w:t>6.9</w:t>
            </w:r>
          </w:p>
          <w:p w:rsidR="000972C2" w:rsidRPr="005A5F29" w:rsidRDefault="000972C2" w:rsidP="00FC354D">
            <w:pPr>
              <w:ind w:left="360" w:right="-249" w:hanging="186"/>
              <w:rPr>
                <w:b/>
                <w:bCs/>
                <w:i/>
                <w:iCs/>
                <w:color w:val="000000"/>
                <w:sz w:val="20"/>
                <w:szCs w:val="20"/>
                <w:lang w:eastAsia="en-GB"/>
              </w:rPr>
            </w:pPr>
          </w:p>
        </w:tc>
        <w:tc>
          <w:tcPr>
            <w:tcW w:w="4394" w:type="dxa"/>
            <w:tcBorders>
              <w:top w:val="nil"/>
              <w:left w:val="nil"/>
              <w:bottom w:val="single" w:sz="4" w:space="0" w:color="auto"/>
              <w:right w:val="single" w:sz="4" w:space="0" w:color="auto"/>
            </w:tcBorders>
            <w:shd w:val="clear" w:color="auto" w:fill="auto"/>
            <w:vAlign w:val="bottom"/>
          </w:tcPr>
          <w:p w:rsidR="00C31D6A" w:rsidRPr="005A5F29" w:rsidRDefault="00B55996" w:rsidP="007341D3">
            <w:pPr>
              <w:rPr>
                <w:color w:val="000000"/>
                <w:sz w:val="20"/>
                <w:szCs w:val="20"/>
                <w:lang w:eastAsia="en-GB"/>
              </w:rPr>
            </w:pPr>
            <w:r w:rsidRPr="005A5F29">
              <w:rPr>
                <w:rFonts w:eastAsia="Times New Roman" w:cs="Times New Roman"/>
                <w:color w:val="000000"/>
                <w:sz w:val="20"/>
                <w:szCs w:val="20"/>
                <w:lang w:eastAsia="en-GB"/>
              </w:rPr>
              <w:lastRenderedPageBreak/>
              <w:t>Contract Period</w:t>
            </w:r>
            <w:r w:rsidRPr="005A5F29">
              <w:rPr>
                <w:color w:val="000000"/>
                <w:sz w:val="20"/>
                <w:szCs w:val="20"/>
                <w:lang w:eastAsia="en-GB"/>
              </w:rPr>
              <w:t xml:space="preserve"> – Tenderers shall confirm that they have proposed two commercial offers. One for 7 years and one for 5 years plus the option to extend for a further two years.  Two separate pricing spreadsheets will be required.</w:t>
            </w:r>
          </w:p>
          <w:p w:rsidR="00B55996" w:rsidRPr="005A5F29" w:rsidRDefault="00B55996" w:rsidP="00B55996">
            <w:pPr>
              <w:rPr>
                <w:color w:val="000000"/>
                <w:sz w:val="20"/>
                <w:szCs w:val="20"/>
                <w:lang w:eastAsia="en-GB"/>
              </w:rPr>
            </w:pPr>
            <w:r w:rsidRPr="005A5F29">
              <w:rPr>
                <w:color w:val="000000"/>
                <w:sz w:val="20"/>
                <w:szCs w:val="20"/>
                <w:lang w:eastAsia="en-GB"/>
              </w:rPr>
              <w:t xml:space="preserve"> Detailed Statement of Requirements.(please see below)</w:t>
            </w:r>
          </w:p>
          <w:p w:rsidR="00C82C31" w:rsidRPr="005A5F29" w:rsidRDefault="00B55996" w:rsidP="00B55996">
            <w:pPr>
              <w:rPr>
                <w:rFonts w:eastAsia="Times New Roman" w:cs="Times New Roman"/>
                <w:color w:val="000000"/>
                <w:sz w:val="20"/>
                <w:szCs w:val="20"/>
                <w:lang w:eastAsia="en-GB"/>
              </w:rPr>
            </w:pPr>
            <w:r w:rsidRPr="005A5F29">
              <w:rPr>
                <w:rFonts w:eastAsia="Times New Roman" w:cs="Times New Roman"/>
                <w:color w:val="000000"/>
                <w:sz w:val="20"/>
                <w:szCs w:val="20"/>
                <w:lang w:eastAsia="en-GB"/>
              </w:rPr>
              <w:t>Testing</w:t>
            </w:r>
            <w:r w:rsidR="00C82C31" w:rsidRPr="005A5F29">
              <w:rPr>
                <w:rFonts w:eastAsia="Times New Roman" w:cs="Times New Roman"/>
                <w:color w:val="000000"/>
                <w:sz w:val="20"/>
                <w:szCs w:val="20"/>
                <w:lang w:eastAsia="en-GB"/>
              </w:rPr>
              <w:t xml:space="preserve"> - Please confirm you have read and will comply with this section </w:t>
            </w:r>
          </w:p>
          <w:p w:rsidR="00B55996" w:rsidRPr="005A5F29" w:rsidRDefault="00C82C31" w:rsidP="00B55996">
            <w:pPr>
              <w:rPr>
                <w:rFonts w:eastAsia="Times New Roman" w:cs="Times New Roman"/>
                <w:color w:val="000000"/>
                <w:sz w:val="20"/>
                <w:szCs w:val="20"/>
                <w:lang w:eastAsia="en-GB"/>
              </w:rPr>
            </w:pPr>
            <w:r w:rsidRPr="005A5F29">
              <w:rPr>
                <w:rFonts w:eastAsia="Times New Roman" w:cs="Times New Roman"/>
                <w:color w:val="000000"/>
                <w:sz w:val="20"/>
                <w:szCs w:val="20"/>
                <w:lang w:eastAsia="en-GB"/>
              </w:rPr>
              <w:t xml:space="preserve">Training – Tenders shall confirm that they will comply with the requirements and the training that </w:t>
            </w:r>
            <w:proofErr w:type="gramStart"/>
            <w:r w:rsidRPr="005A5F29">
              <w:rPr>
                <w:rFonts w:eastAsia="Times New Roman" w:cs="Times New Roman"/>
                <w:color w:val="000000"/>
                <w:sz w:val="20"/>
                <w:szCs w:val="20"/>
                <w:lang w:eastAsia="en-GB"/>
              </w:rPr>
              <w:t>will be provided</w:t>
            </w:r>
            <w:proofErr w:type="gramEnd"/>
            <w:r w:rsidRPr="005A5F29">
              <w:rPr>
                <w:rFonts w:eastAsia="Times New Roman" w:cs="Times New Roman"/>
                <w:color w:val="000000"/>
                <w:sz w:val="20"/>
                <w:szCs w:val="20"/>
                <w:lang w:eastAsia="en-GB"/>
              </w:rPr>
              <w:t xml:space="preserve"> under the agreement</w:t>
            </w:r>
            <w:r w:rsidR="00FC354D" w:rsidRPr="005A5F29">
              <w:rPr>
                <w:rFonts w:eastAsia="Times New Roman" w:cs="Times New Roman"/>
                <w:color w:val="000000"/>
                <w:sz w:val="20"/>
                <w:szCs w:val="20"/>
                <w:lang w:eastAsia="en-GB"/>
              </w:rPr>
              <w:t>.</w:t>
            </w:r>
          </w:p>
          <w:p w:rsidR="00FC354D" w:rsidRPr="005A5F29" w:rsidRDefault="00FC354D" w:rsidP="00B55996">
            <w:pPr>
              <w:rPr>
                <w:rFonts w:eastAsia="Times New Roman" w:cs="Times New Roman"/>
                <w:b/>
                <w:bCs/>
                <w:i/>
                <w:iCs/>
                <w:color w:val="000000"/>
                <w:sz w:val="20"/>
                <w:szCs w:val="20"/>
                <w:lang w:eastAsia="en-GB"/>
              </w:rPr>
            </w:pPr>
            <w:r w:rsidRPr="005A5F29">
              <w:rPr>
                <w:rFonts w:eastAsia="Times New Roman" w:cs="Times New Roman"/>
                <w:b/>
                <w:bCs/>
                <w:i/>
                <w:iCs/>
                <w:color w:val="000000"/>
                <w:sz w:val="20"/>
                <w:szCs w:val="20"/>
                <w:lang w:eastAsia="en-GB"/>
              </w:rPr>
              <w:t>Specification Compliance Evidence. – see below</w:t>
            </w:r>
          </w:p>
          <w:p w:rsidR="00C82C31" w:rsidRPr="005A5F29" w:rsidRDefault="00FC354D" w:rsidP="00B55996">
            <w:pPr>
              <w:rPr>
                <w:rFonts w:eastAsia="Times New Roman" w:cs="Times New Roman"/>
                <w:color w:val="000000"/>
                <w:sz w:val="20"/>
                <w:szCs w:val="20"/>
                <w:lang w:eastAsia="en-GB"/>
              </w:rPr>
            </w:pPr>
            <w:r w:rsidRPr="005A5F29">
              <w:rPr>
                <w:rFonts w:eastAsia="Times New Roman" w:cs="Times New Roman"/>
                <w:color w:val="000000"/>
                <w:sz w:val="20"/>
                <w:szCs w:val="20"/>
                <w:lang w:eastAsia="en-GB"/>
              </w:rPr>
              <w:t xml:space="preserve">Quality and Risk Management Strategies – Please provide copies of your quality and risk management strategies, how these </w:t>
            </w:r>
            <w:proofErr w:type="gramStart"/>
            <w:r w:rsidRPr="005A5F29">
              <w:rPr>
                <w:rFonts w:eastAsia="Times New Roman" w:cs="Times New Roman"/>
                <w:color w:val="000000"/>
                <w:sz w:val="20"/>
                <w:szCs w:val="20"/>
                <w:lang w:eastAsia="en-GB"/>
              </w:rPr>
              <w:t>are managed</w:t>
            </w:r>
            <w:proofErr w:type="gramEnd"/>
            <w:r w:rsidRPr="005A5F29">
              <w:rPr>
                <w:rFonts w:eastAsia="Times New Roman" w:cs="Times New Roman"/>
                <w:color w:val="000000"/>
                <w:sz w:val="20"/>
                <w:szCs w:val="20"/>
                <w:lang w:eastAsia="en-GB"/>
              </w:rPr>
              <w:t xml:space="preserve"> and when they are refreshed. </w:t>
            </w:r>
          </w:p>
          <w:p w:rsidR="000972C2" w:rsidRPr="005A5F29" w:rsidRDefault="000972C2" w:rsidP="00B55996">
            <w:pPr>
              <w:rPr>
                <w:rFonts w:eastAsia="Times New Roman" w:cs="Times New Roman"/>
                <w:color w:val="000000"/>
                <w:sz w:val="20"/>
                <w:szCs w:val="20"/>
                <w:lang w:eastAsia="en-GB"/>
              </w:rPr>
            </w:pPr>
            <w:r w:rsidRPr="005A5F29">
              <w:rPr>
                <w:rFonts w:eastAsia="Times New Roman" w:cs="Times New Roman"/>
                <w:color w:val="000000"/>
                <w:sz w:val="20"/>
                <w:szCs w:val="20"/>
                <w:lang w:eastAsia="en-GB"/>
              </w:rPr>
              <w:t xml:space="preserve">Key Performance Indicators (KPIs) – Please provide acceptance of the suggested </w:t>
            </w:r>
            <w:proofErr w:type="gramStart"/>
            <w:r w:rsidRPr="005A5F29">
              <w:rPr>
                <w:rFonts w:eastAsia="Times New Roman" w:cs="Times New Roman"/>
                <w:color w:val="000000"/>
                <w:sz w:val="20"/>
                <w:szCs w:val="20"/>
                <w:lang w:eastAsia="en-GB"/>
              </w:rPr>
              <w:t>KPI’s</w:t>
            </w:r>
            <w:proofErr w:type="gramEnd"/>
            <w:r w:rsidRPr="005A5F29">
              <w:rPr>
                <w:rFonts w:eastAsia="Times New Roman" w:cs="Times New Roman"/>
                <w:color w:val="000000"/>
                <w:sz w:val="20"/>
                <w:szCs w:val="20"/>
                <w:lang w:eastAsia="en-GB"/>
              </w:rPr>
              <w:t>/ Please also indicate target values and suggest any others that may be appropriate.</w:t>
            </w:r>
          </w:p>
          <w:p w:rsidR="00B55996" w:rsidRPr="005A5F29" w:rsidRDefault="000972C2" w:rsidP="000972C2">
            <w:pPr>
              <w:rPr>
                <w:rFonts w:eastAsia="Times New Roman" w:cs="Times New Roman"/>
                <w:color w:val="000000"/>
                <w:sz w:val="20"/>
                <w:szCs w:val="20"/>
                <w:lang w:eastAsia="en-GB"/>
              </w:rPr>
            </w:pPr>
            <w:r w:rsidRPr="005A5F29">
              <w:rPr>
                <w:rFonts w:eastAsia="Times New Roman" w:cs="Times New Roman"/>
                <w:color w:val="000000"/>
                <w:sz w:val="20"/>
                <w:szCs w:val="20"/>
                <w:lang w:eastAsia="en-GB"/>
              </w:rPr>
              <w:t>Contract Management – Please confirm acceptance of this requirement along with the CV or any proposed individual you anticipate will fulfil this role</w:t>
            </w:r>
          </w:p>
          <w:p w:rsidR="000972C2" w:rsidRPr="005A5F29" w:rsidRDefault="000972C2" w:rsidP="000972C2">
            <w:pPr>
              <w:rPr>
                <w:rFonts w:eastAsia="Times New Roman" w:cs="Times New Roman"/>
                <w:color w:val="000000"/>
                <w:sz w:val="20"/>
                <w:szCs w:val="20"/>
                <w:lang w:eastAsia="en-GB"/>
              </w:rPr>
            </w:pPr>
            <w:r w:rsidRPr="005A5F29">
              <w:rPr>
                <w:rFonts w:eastAsia="Times New Roman" w:cs="Times New Roman"/>
                <w:color w:val="000000"/>
                <w:sz w:val="20"/>
                <w:szCs w:val="20"/>
                <w:lang w:eastAsia="en-GB"/>
              </w:rPr>
              <w:t>Exit – Please see below</w:t>
            </w:r>
          </w:p>
          <w:p w:rsidR="000972C2" w:rsidRPr="005A5F29" w:rsidRDefault="000972C2" w:rsidP="000972C2">
            <w:pPr>
              <w:rPr>
                <w:rFonts w:eastAsia="Times New Roman" w:cs="Times New Roman"/>
                <w:color w:val="000000"/>
                <w:sz w:val="20"/>
                <w:szCs w:val="20"/>
                <w:lang w:eastAsia="en-GB"/>
              </w:rPr>
            </w:pPr>
            <w:r w:rsidRPr="005A5F29">
              <w:rPr>
                <w:rFonts w:eastAsia="Times New Roman" w:cs="Times New Roman"/>
                <w:color w:val="000000"/>
                <w:sz w:val="20"/>
                <w:szCs w:val="20"/>
                <w:lang w:eastAsia="en-GB"/>
              </w:rPr>
              <w:t>Terms and Conditions – Tenderers are required to either:</w:t>
            </w:r>
          </w:p>
          <w:p w:rsidR="000972C2" w:rsidRPr="005A5F29" w:rsidRDefault="000972C2" w:rsidP="000972C2">
            <w:pPr>
              <w:rPr>
                <w:rFonts w:eastAsia="Times New Roman" w:cs="Times New Roman"/>
                <w:color w:val="000000"/>
                <w:sz w:val="20"/>
                <w:szCs w:val="20"/>
                <w:lang w:eastAsia="en-GB"/>
              </w:rPr>
            </w:pPr>
            <w:r w:rsidRPr="005A5F29">
              <w:rPr>
                <w:rFonts w:eastAsia="Times New Roman" w:cs="Times New Roman"/>
                <w:color w:val="000000"/>
                <w:sz w:val="20"/>
                <w:szCs w:val="20"/>
                <w:lang w:eastAsia="en-GB"/>
              </w:rPr>
              <w:t>Accept the model terms and conditions</w:t>
            </w:r>
          </w:p>
          <w:p w:rsidR="000972C2" w:rsidRPr="005A5F29" w:rsidRDefault="000972C2" w:rsidP="000972C2">
            <w:pPr>
              <w:rPr>
                <w:rFonts w:eastAsia="Times New Roman" w:cs="Times New Roman"/>
                <w:color w:val="000000"/>
                <w:sz w:val="20"/>
                <w:szCs w:val="20"/>
                <w:lang w:eastAsia="en-GB"/>
              </w:rPr>
            </w:pPr>
            <w:r w:rsidRPr="005A5F29">
              <w:rPr>
                <w:rFonts w:eastAsia="Times New Roman" w:cs="Times New Roman"/>
                <w:color w:val="000000"/>
                <w:sz w:val="20"/>
                <w:szCs w:val="20"/>
                <w:lang w:eastAsia="en-GB"/>
              </w:rPr>
              <w:t>Respond with a marked up version</w:t>
            </w:r>
          </w:p>
          <w:p w:rsidR="000972C2" w:rsidRPr="005A5F29" w:rsidRDefault="000972C2" w:rsidP="000972C2">
            <w:pPr>
              <w:rPr>
                <w:rFonts w:eastAsia="Times New Roman" w:cs="Times New Roman"/>
                <w:color w:val="000000"/>
                <w:sz w:val="20"/>
                <w:szCs w:val="20"/>
                <w:lang w:eastAsia="en-GB"/>
              </w:rPr>
            </w:pPr>
            <w:r w:rsidRPr="005A5F29">
              <w:rPr>
                <w:rFonts w:eastAsia="Times New Roman" w:cs="Times New Roman"/>
                <w:color w:val="000000"/>
                <w:sz w:val="20"/>
                <w:szCs w:val="20"/>
                <w:lang w:eastAsia="en-GB"/>
              </w:rPr>
              <w:t>Recommend their own model agreement, giving consideration to the commercial principles contained with the requirement</w:t>
            </w:r>
            <w:r w:rsidRPr="005A5F29">
              <w:rPr>
                <w:rFonts w:eastAsia="Times New Roman" w:cs="Times New Roman"/>
                <w:color w:val="000000"/>
                <w:sz w:val="20"/>
                <w:szCs w:val="20"/>
                <w:lang w:eastAsia="en-GB"/>
              </w:rPr>
              <w:tab/>
            </w:r>
          </w:p>
          <w:p w:rsidR="000972C2" w:rsidRPr="005A5F29" w:rsidRDefault="000972C2" w:rsidP="000972C2">
            <w:pPr>
              <w:rPr>
                <w:rFonts w:eastAsia="Times New Roman" w:cs="Times New Roman"/>
                <w:color w:val="000000"/>
                <w:sz w:val="20"/>
                <w:szCs w:val="20"/>
                <w:lang w:eastAsia="en-GB"/>
              </w:rPr>
            </w:pPr>
            <w:r w:rsidRPr="005A5F29">
              <w:rPr>
                <w:rFonts w:eastAsia="Times New Roman" w:cs="Times New Roman"/>
                <w:color w:val="000000"/>
                <w:sz w:val="20"/>
                <w:szCs w:val="20"/>
                <w:lang w:eastAsia="en-GB"/>
              </w:rPr>
              <w:t>Supply Jersey – Tenders shall confirm compliance with this requirement</w:t>
            </w:r>
          </w:p>
        </w:tc>
        <w:tc>
          <w:tcPr>
            <w:tcW w:w="1276" w:type="dxa"/>
            <w:tcBorders>
              <w:top w:val="nil"/>
              <w:left w:val="nil"/>
              <w:bottom w:val="single" w:sz="4" w:space="0" w:color="auto"/>
              <w:right w:val="single" w:sz="4" w:space="0" w:color="auto"/>
            </w:tcBorders>
            <w:shd w:val="clear" w:color="auto" w:fill="auto"/>
            <w:noWrap/>
            <w:vAlign w:val="center"/>
            <w:hideMark/>
          </w:tcPr>
          <w:p w:rsidR="00C31D6A" w:rsidRPr="005A5F29" w:rsidRDefault="00B55996"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Information</w:t>
            </w: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Information</w:t>
            </w: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Information</w:t>
            </w: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p w:rsidR="00924444" w:rsidRPr="005A5F29" w:rsidRDefault="00924444" w:rsidP="003E78B0">
            <w:pPr>
              <w:spacing w:after="0" w:line="240" w:lineRule="auto"/>
              <w:jc w:val="center"/>
              <w:rPr>
                <w:rFonts w:eastAsia="Times New Roman" w:cs="Times New Roman"/>
                <w:color w:val="000000"/>
                <w:sz w:val="20"/>
                <w:szCs w:val="20"/>
                <w:lang w:eastAsia="en-GB"/>
              </w:rPr>
            </w:pPr>
          </w:p>
          <w:p w:rsidR="00924444" w:rsidRPr="005A5F29" w:rsidRDefault="00924444" w:rsidP="003E78B0">
            <w:pPr>
              <w:spacing w:after="0" w:line="240" w:lineRule="auto"/>
              <w:jc w:val="center"/>
              <w:rPr>
                <w:rFonts w:eastAsia="Times New Roman" w:cs="Times New Roman"/>
                <w:color w:val="000000"/>
                <w:sz w:val="20"/>
                <w:szCs w:val="20"/>
                <w:lang w:eastAsia="en-GB"/>
              </w:rPr>
            </w:pPr>
          </w:p>
          <w:p w:rsidR="00924444" w:rsidRPr="005A5F29" w:rsidRDefault="00924444" w:rsidP="003E78B0">
            <w:pPr>
              <w:spacing w:after="0" w:line="240" w:lineRule="auto"/>
              <w:jc w:val="center"/>
              <w:rPr>
                <w:rFonts w:eastAsia="Times New Roman" w:cs="Times New Roman"/>
                <w:color w:val="000000"/>
                <w:sz w:val="20"/>
                <w:szCs w:val="20"/>
                <w:lang w:eastAsia="en-GB"/>
              </w:rPr>
            </w:pPr>
          </w:p>
          <w:p w:rsidR="00924444" w:rsidRPr="005A5F29" w:rsidRDefault="00924444" w:rsidP="003E78B0">
            <w:pPr>
              <w:spacing w:after="0" w:line="240" w:lineRule="auto"/>
              <w:jc w:val="center"/>
              <w:rPr>
                <w:rFonts w:eastAsia="Times New Roman" w:cs="Times New Roman"/>
                <w:color w:val="000000"/>
                <w:sz w:val="20"/>
                <w:szCs w:val="20"/>
                <w:lang w:eastAsia="en-GB"/>
              </w:rPr>
            </w:pPr>
          </w:p>
          <w:p w:rsidR="00924444" w:rsidRPr="005A5F29" w:rsidRDefault="00924444"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Information</w:t>
            </w: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8B11D2">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708" w:type="dxa"/>
            <w:tcBorders>
              <w:top w:val="nil"/>
              <w:left w:val="nil"/>
              <w:bottom w:val="single" w:sz="4" w:space="0" w:color="auto"/>
              <w:right w:val="single" w:sz="4" w:space="0" w:color="auto"/>
            </w:tcBorders>
            <w:shd w:val="clear" w:color="auto" w:fill="auto"/>
            <w:noWrap/>
            <w:vAlign w:val="center"/>
            <w:hideMark/>
          </w:tcPr>
          <w:p w:rsidR="00C31D6A" w:rsidRPr="005A5F29" w:rsidRDefault="00C31D6A"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p>
          <w:p w:rsidR="00C82C31" w:rsidRPr="005A5F29" w:rsidRDefault="00C82C31"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p w:rsidR="00924444" w:rsidRPr="005A5F29" w:rsidRDefault="00924444" w:rsidP="003E78B0">
            <w:pPr>
              <w:spacing w:after="0" w:line="240" w:lineRule="auto"/>
              <w:jc w:val="center"/>
              <w:rPr>
                <w:rFonts w:eastAsia="Times New Roman" w:cs="Times New Roman"/>
                <w:color w:val="000000"/>
                <w:sz w:val="20"/>
                <w:szCs w:val="20"/>
                <w:lang w:eastAsia="en-GB"/>
              </w:rPr>
            </w:pPr>
          </w:p>
          <w:p w:rsidR="00924444" w:rsidRPr="005A5F29" w:rsidRDefault="00924444" w:rsidP="00924444">
            <w:pPr>
              <w:spacing w:after="0" w:line="240" w:lineRule="auto"/>
              <w:jc w:val="both"/>
              <w:rPr>
                <w:rFonts w:eastAsia="Times New Roman" w:cs="Times New Roman"/>
                <w:color w:val="000000"/>
                <w:sz w:val="20"/>
                <w:szCs w:val="20"/>
                <w:lang w:eastAsia="en-GB"/>
              </w:rPr>
            </w:pPr>
          </w:p>
          <w:p w:rsidR="00924444" w:rsidRPr="005A5F29" w:rsidRDefault="00924444" w:rsidP="003E78B0">
            <w:pPr>
              <w:spacing w:after="0" w:line="240" w:lineRule="auto"/>
              <w:jc w:val="center"/>
              <w:rPr>
                <w:rFonts w:eastAsia="Times New Roman" w:cs="Times New Roman"/>
                <w:color w:val="000000"/>
                <w:sz w:val="20"/>
                <w:szCs w:val="20"/>
                <w:lang w:eastAsia="en-GB"/>
              </w:rPr>
            </w:pPr>
          </w:p>
          <w:p w:rsidR="00924444" w:rsidRPr="005A5F29" w:rsidRDefault="00924444" w:rsidP="003E78B0">
            <w:pPr>
              <w:spacing w:after="0" w:line="240" w:lineRule="auto"/>
              <w:jc w:val="center"/>
              <w:rPr>
                <w:rFonts w:eastAsia="Times New Roman" w:cs="Times New Roman"/>
                <w:color w:val="000000"/>
                <w:sz w:val="20"/>
                <w:szCs w:val="20"/>
                <w:lang w:eastAsia="en-GB"/>
              </w:rPr>
            </w:pPr>
          </w:p>
          <w:p w:rsidR="00924444" w:rsidRPr="005A5F29" w:rsidRDefault="00924444"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w:t>
            </w:r>
            <w:r w:rsidR="000972C2" w:rsidRPr="005A5F29">
              <w:rPr>
                <w:rFonts w:eastAsia="Times New Roman" w:cs="Times New Roman"/>
                <w:color w:val="000000"/>
                <w:sz w:val="20"/>
                <w:szCs w:val="20"/>
                <w:lang w:eastAsia="en-GB"/>
              </w:rPr>
              <w:t>0</w:t>
            </w: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1E1E98" w:rsidRPr="005A5F29" w:rsidRDefault="001E1E9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p w:rsidR="001E1E98" w:rsidRPr="005A5F29" w:rsidRDefault="001E1E98"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p w:rsidR="000972C2" w:rsidRPr="005A5F29" w:rsidRDefault="000972C2" w:rsidP="003E78B0">
            <w:pPr>
              <w:spacing w:after="0" w:line="240" w:lineRule="auto"/>
              <w:jc w:val="center"/>
              <w:rPr>
                <w:rFonts w:eastAsia="Times New Roman" w:cs="Times New Roman"/>
                <w:color w:val="000000"/>
                <w:sz w:val="20"/>
                <w:szCs w:val="20"/>
                <w:lang w:eastAsia="en-GB"/>
              </w:rPr>
            </w:pPr>
          </w:p>
        </w:tc>
        <w:tc>
          <w:tcPr>
            <w:tcW w:w="1515" w:type="dxa"/>
            <w:tcBorders>
              <w:top w:val="nil"/>
              <w:left w:val="nil"/>
              <w:bottom w:val="single" w:sz="4" w:space="0" w:color="auto"/>
              <w:right w:val="nil"/>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c>
          <w:tcPr>
            <w:tcW w:w="1573" w:type="dxa"/>
            <w:tcBorders>
              <w:top w:val="nil"/>
              <w:left w:val="nil"/>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c>
          <w:tcPr>
            <w:tcW w:w="3858" w:type="dxa"/>
            <w:tcBorders>
              <w:top w:val="nil"/>
              <w:left w:val="nil"/>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C31D6A" w:rsidRPr="005A5F29" w:rsidTr="003E78B0">
        <w:trPr>
          <w:trHeight w:val="347"/>
        </w:trPr>
        <w:tc>
          <w:tcPr>
            <w:tcW w:w="5000" w:type="pct"/>
            <w:shd w:val="clear" w:color="auto" w:fill="D9D9D9" w:themeFill="background1" w:themeFillShade="D9"/>
          </w:tcPr>
          <w:p w:rsidR="00C31D6A" w:rsidRPr="005A5F29" w:rsidRDefault="00ED1843" w:rsidP="00B55996">
            <w:pPr>
              <w:pStyle w:val="TableBody"/>
              <w:numPr>
                <w:ilvl w:val="0"/>
                <w:numId w:val="3"/>
              </w:numPr>
            </w:pPr>
            <w:r w:rsidRPr="005A5F29">
              <w:rPr>
                <w:b/>
                <w:i/>
              </w:rPr>
              <w:t>Pricing:</w:t>
            </w:r>
          </w:p>
        </w:tc>
      </w:tr>
    </w:tbl>
    <w:tbl>
      <w:tblPr>
        <w:tblW w:w="14879" w:type="dxa"/>
        <w:tblLook w:val="04A0" w:firstRow="1" w:lastRow="0" w:firstColumn="1" w:lastColumn="0" w:noHBand="0" w:noVBand="1"/>
      </w:tblPr>
      <w:tblGrid>
        <w:gridCol w:w="847"/>
        <w:gridCol w:w="265"/>
        <w:gridCol w:w="4888"/>
        <w:gridCol w:w="1187"/>
        <w:gridCol w:w="746"/>
        <w:gridCol w:w="2977"/>
        <w:gridCol w:w="3969"/>
      </w:tblGrid>
      <w:tr w:rsidR="00C31D6A" w:rsidRPr="005A5F29" w:rsidTr="009A2641">
        <w:trPr>
          <w:trHeight w:val="145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C31D6A" w:rsidRPr="005A5F29" w:rsidRDefault="00C31D6A" w:rsidP="009A2641">
            <w:pPr>
              <w:rPr>
                <w:color w:val="000000"/>
                <w:sz w:val="20"/>
                <w:szCs w:val="20"/>
                <w:lang w:eastAsia="en-GB"/>
              </w:rPr>
            </w:pPr>
          </w:p>
        </w:tc>
        <w:tc>
          <w:tcPr>
            <w:tcW w:w="265" w:type="dxa"/>
            <w:tcBorders>
              <w:top w:val="nil"/>
              <w:left w:val="nil"/>
              <w:bottom w:val="single" w:sz="4" w:space="0" w:color="auto"/>
              <w:right w:val="nil"/>
            </w:tcBorders>
          </w:tcPr>
          <w:p w:rsidR="00C31D6A" w:rsidRPr="005A5F29" w:rsidRDefault="00C31D6A" w:rsidP="003E78B0">
            <w:pPr>
              <w:spacing w:after="0" w:line="240" w:lineRule="auto"/>
              <w:rPr>
                <w:rFonts w:eastAsia="Times New Roman" w:cs="Times New Roman"/>
                <w:b/>
                <w:bCs/>
                <w:i/>
                <w:iCs/>
                <w:color w:val="000000"/>
                <w:sz w:val="20"/>
                <w:szCs w:val="20"/>
                <w:lang w:eastAsia="en-GB"/>
              </w:rPr>
            </w:pPr>
          </w:p>
        </w:tc>
        <w:tc>
          <w:tcPr>
            <w:tcW w:w="4888" w:type="dxa"/>
            <w:tcBorders>
              <w:top w:val="nil"/>
              <w:left w:val="nil"/>
              <w:bottom w:val="single" w:sz="4" w:space="0" w:color="auto"/>
              <w:right w:val="single" w:sz="4" w:space="0" w:color="auto"/>
            </w:tcBorders>
            <w:shd w:val="clear" w:color="auto" w:fill="auto"/>
            <w:vAlign w:val="bottom"/>
            <w:hideMark/>
          </w:tcPr>
          <w:p w:rsidR="00D80088" w:rsidRPr="005A5F29" w:rsidRDefault="009A2641" w:rsidP="009A2641">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Please confirm that you have attached the completed pricing matrix with your tender</w:t>
            </w:r>
          </w:p>
          <w:p w:rsidR="009A2641" w:rsidRPr="005A5F29" w:rsidRDefault="009A2641" w:rsidP="009A2641">
            <w:pPr>
              <w:spacing w:after="0" w:line="240" w:lineRule="auto"/>
              <w:rPr>
                <w:rFonts w:eastAsia="Times New Roman" w:cs="Times New Roman"/>
                <w:color w:val="000000"/>
                <w:sz w:val="20"/>
                <w:szCs w:val="20"/>
                <w:lang w:eastAsia="en-GB"/>
              </w:rPr>
            </w:pPr>
          </w:p>
          <w:p w:rsidR="009A2641" w:rsidRPr="005A5F29" w:rsidRDefault="009A2641" w:rsidP="009A2641">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Please confirm acceptance of the milestone payment regime, or have suggested an alternative</w:t>
            </w:r>
          </w:p>
          <w:p w:rsidR="009A2641" w:rsidRPr="005A5F29" w:rsidRDefault="009A2641" w:rsidP="009A2641">
            <w:pPr>
              <w:spacing w:after="0" w:line="240" w:lineRule="auto"/>
              <w:rPr>
                <w:rFonts w:eastAsia="Times New Roman" w:cs="Times New Roman"/>
                <w:color w:val="000000"/>
                <w:sz w:val="20"/>
                <w:szCs w:val="20"/>
                <w:lang w:eastAsia="en-GB"/>
              </w:rPr>
            </w:pPr>
          </w:p>
          <w:p w:rsidR="009A2641" w:rsidRPr="005A5F29" w:rsidRDefault="009A2641" w:rsidP="009A2641">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Please confirm that all pricing in the £GBP</w:t>
            </w:r>
          </w:p>
          <w:p w:rsidR="009A2641" w:rsidRPr="005A5F29" w:rsidRDefault="009A2641" w:rsidP="009A2641">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Please confirm that all prices exclude VAT and this will not be charged.</w:t>
            </w:r>
          </w:p>
        </w:tc>
        <w:tc>
          <w:tcPr>
            <w:tcW w:w="1187" w:type="dxa"/>
            <w:tcBorders>
              <w:top w:val="nil"/>
              <w:left w:val="nil"/>
              <w:bottom w:val="nil"/>
              <w:right w:val="nil"/>
            </w:tcBorders>
            <w:shd w:val="clear" w:color="auto" w:fill="auto"/>
            <w:noWrap/>
            <w:vAlign w:val="center"/>
            <w:hideMark/>
          </w:tcPr>
          <w:p w:rsidR="00C31D6A" w:rsidRPr="005A5F29" w:rsidRDefault="00C31D6A"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31D6A" w:rsidRPr="005A5F29" w:rsidRDefault="00C31D6A"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300</w:t>
            </w:r>
          </w:p>
        </w:tc>
        <w:tc>
          <w:tcPr>
            <w:tcW w:w="2977" w:type="dxa"/>
            <w:tcBorders>
              <w:top w:val="nil"/>
              <w:left w:val="single" w:sz="4" w:space="0" w:color="auto"/>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c>
          <w:tcPr>
            <w:tcW w:w="3969" w:type="dxa"/>
            <w:tcBorders>
              <w:top w:val="nil"/>
              <w:left w:val="single" w:sz="4" w:space="0" w:color="auto"/>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C31D6A" w:rsidRPr="005A5F29" w:rsidTr="003E78B0">
        <w:trPr>
          <w:trHeight w:val="347"/>
        </w:trPr>
        <w:tc>
          <w:tcPr>
            <w:tcW w:w="5000" w:type="pct"/>
            <w:shd w:val="clear" w:color="auto" w:fill="D9D9D9" w:themeFill="background1" w:themeFillShade="D9"/>
          </w:tcPr>
          <w:p w:rsidR="00C31D6A" w:rsidRPr="005A5F29" w:rsidRDefault="008B11D2" w:rsidP="00B55996">
            <w:pPr>
              <w:pStyle w:val="TableBody"/>
              <w:numPr>
                <w:ilvl w:val="0"/>
                <w:numId w:val="3"/>
              </w:numPr>
            </w:pPr>
            <w:r w:rsidRPr="005A5F29">
              <w:rPr>
                <w:b/>
                <w:i/>
              </w:rPr>
              <w:t>Tender Timetable</w:t>
            </w:r>
          </w:p>
        </w:tc>
      </w:tr>
    </w:tbl>
    <w:tbl>
      <w:tblPr>
        <w:tblW w:w="14879" w:type="dxa"/>
        <w:tblLook w:val="04A0" w:firstRow="1" w:lastRow="0" w:firstColumn="1" w:lastColumn="0" w:noHBand="0" w:noVBand="1"/>
      </w:tblPr>
      <w:tblGrid>
        <w:gridCol w:w="847"/>
        <w:gridCol w:w="265"/>
        <w:gridCol w:w="4888"/>
        <w:gridCol w:w="1187"/>
        <w:gridCol w:w="746"/>
        <w:gridCol w:w="2977"/>
        <w:gridCol w:w="3969"/>
      </w:tblGrid>
      <w:tr w:rsidR="00F35B52" w:rsidRPr="005A5F29" w:rsidTr="008B11D2">
        <w:trPr>
          <w:trHeight w:val="46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F35B52" w:rsidRPr="005A5F29" w:rsidRDefault="00F35B52" w:rsidP="008B11D2">
            <w:pPr>
              <w:pStyle w:val="ListParagraph"/>
              <w:ind w:left="360"/>
              <w:rPr>
                <w:rFonts w:asciiTheme="minorHAnsi" w:hAnsiTheme="minorHAnsi"/>
                <w:color w:val="000000"/>
                <w:sz w:val="20"/>
                <w:szCs w:val="20"/>
                <w:lang w:eastAsia="en-GB"/>
              </w:rPr>
            </w:pPr>
          </w:p>
        </w:tc>
        <w:tc>
          <w:tcPr>
            <w:tcW w:w="265" w:type="dxa"/>
            <w:tcBorders>
              <w:top w:val="nil"/>
              <w:left w:val="nil"/>
              <w:bottom w:val="single" w:sz="4" w:space="0" w:color="auto"/>
              <w:right w:val="nil"/>
            </w:tcBorders>
            <w:vAlign w:val="center"/>
          </w:tcPr>
          <w:p w:rsidR="00F35B52" w:rsidRPr="005A5F29" w:rsidRDefault="00F35B52" w:rsidP="003E78B0">
            <w:pPr>
              <w:spacing w:after="0" w:line="240" w:lineRule="auto"/>
              <w:rPr>
                <w:rFonts w:eastAsia="Times New Roman" w:cs="Times New Roman"/>
                <w:b/>
                <w:bCs/>
                <w:i/>
                <w:iCs/>
                <w:color w:val="000000"/>
                <w:sz w:val="20"/>
                <w:szCs w:val="20"/>
                <w:lang w:eastAsia="en-GB"/>
              </w:rPr>
            </w:pPr>
          </w:p>
        </w:tc>
        <w:tc>
          <w:tcPr>
            <w:tcW w:w="4888" w:type="dxa"/>
            <w:tcBorders>
              <w:top w:val="nil"/>
              <w:left w:val="nil"/>
              <w:bottom w:val="single" w:sz="4" w:space="0" w:color="auto"/>
              <w:right w:val="single" w:sz="4" w:space="0" w:color="auto"/>
            </w:tcBorders>
            <w:shd w:val="clear" w:color="auto" w:fill="auto"/>
            <w:vAlign w:val="center"/>
            <w:hideMark/>
          </w:tcPr>
          <w:p w:rsidR="002F142C" w:rsidRPr="005A5F29" w:rsidRDefault="008B11D2" w:rsidP="00F35B52">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 xml:space="preserve">Please confirm you have read and will comply with this section </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F35B52" w:rsidRPr="005A5F29" w:rsidRDefault="008B11D2"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Information</w:t>
            </w:r>
          </w:p>
        </w:tc>
        <w:tc>
          <w:tcPr>
            <w:tcW w:w="746" w:type="dxa"/>
            <w:tcBorders>
              <w:top w:val="nil"/>
              <w:left w:val="nil"/>
              <w:bottom w:val="single" w:sz="4" w:space="0" w:color="auto"/>
              <w:right w:val="single" w:sz="4" w:space="0" w:color="auto"/>
            </w:tcBorders>
            <w:shd w:val="clear" w:color="auto" w:fill="auto"/>
            <w:noWrap/>
            <w:vAlign w:val="center"/>
            <w:hideMark/>
          </w:tcPr>
          <w:p w:rsidR="00F35B52" w:rsidRPr="005A5F29" w:rsidRDefault="008B11D2"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2977" w:type="dxa"/>
            <w:tcBorders>
              <w:top w:val="nil"/>
              <w:left w:val="nil"/>
              <w:bottom w:val="single" w:sz="4" w:space="0" w:color="auto"/>
              <w:right w:val="single" w:sz="4" w:space="0" w:color="auto"/>
            </w:tcBorders>
          </w:tcPr>
          <w:p w:rsidR="00F35B52" w:rsidRPr="005A5F29" w:rsidRDefault="00F35B52" w:rsidP="003E78B0">
            <w:pPr>
              <w:spacing w:after="0" w:line="240" w:lineRule="auto"/>
              <w:jc w:val="center"/>
              <w:rPr>
                <w:rFonts w:eastAsia="Times New Roman" w:cs="Times New Roman"/>
                <w:color w:val="000000"/>
                <w:sz w:val="20"/>
                <w:szCs w:val="20"/>
                <w:lang w:eastAsia="en-GB"/>
              </w:rPr>
            </w:pPr>
          </w:p>
        </w:tc>
        <w:tc>
          <w:tcPr>
            <w:tcW w:w="3969" w:type="dxa"/>
            <w:tcBorders>
              <w:top w:val="nil"/>
              <w:left w:val="nil"/>
              <w:bottom w:val="single" w:sz="4" w:space="0" w:color="auto"/>
              <w:right w:val="single" w:sz="4" w:space="0" w:color="auto"/>
            </w:tcBorders>
          </w:tcPr>
          <w:p w:rsidR="00F35B52" w:rsidRPr="005A5F29" w:rsidRDefault="00F35B52" w:rsidP="003E78B0">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C31D6A" w:rsidRPr="005A5F29" w:rsidTr="003E78B0">
        <w:trPr>
          <w:trHeight w:val="347"/>
        </w:trPr>
        <w:tc>
          <w:tcPr>
            <w:tcW w:w="5000" w:type="pct"/>
            <w:shd w:val="clear" w:color="auto" w:fill="D9D9D9" w:themeFill="background1" w:themeFillShade="D9"/>
          </w:tcPr>
          <w:p w:rsidR="00C31D6A" w:rsidRPr="005A5F29" w:rsidRDefault="008B11D2" w:rsidP="008B11D2">
            <w:pPr>
              <w:pStyle w:val="ListParagraph"/>
              <w:numPr>
                <w:ilvl w:val="0"/>
                <w:numId w:val="3"/>
              </w:numPr>
              <w:rPr>
                <w:rFonts w:asciiTheme="minorHAnsi" w:hAnsiTheme="minorHAnsi"/>
                <w:sz w:val="20"/>
                <w:szCs w:val="20"/>
              </w:rPr>
            </w:pPr>
            <w:r w:rsidRPr="005A5F29">
              <w:rPr>
                <w:rFonts w:asciiTheme="minorHAnsi" w:hAnsiTheme="minorHAnsi"/>
                <w:b/>
                <w:bCs/>
                <w:i/>
                <w:iCs/>
                <w:color w:val="000000"/>
                <w:sz w:val="20"/>
                <w:szCs w:val="20"/>
                <w:lang w:eastAsia="en-GB"/>
              </w:rPr>
              <w:t>Evaluation Criteria</w:t>
            </w:r>
          </w:p>
        </w:tc>
      </w:tr>
    </w:tbl>
    <w:tbl>
      <w:tblPr>
        <w:tblW w:w="14879" w:type="dxa"/>
        <w:tblLook w:val="04A0" w:firstRow="1" w:lastRow="0" w:firstColumn="1" w:lastColumn="0" w:noHBand="0" w:noVBand="1"/>
      </w:tblPr>
      <w:tblGrid>
        <w:gridCol w:w="847"/>
        <w:gridCol w:w="265"/>
        <w:gridCol w:w="4871"/>
        <w:gridCol w:w="1232"/>
        <w:gridCol w:w="746"/>
        <w:gridCol w:w="2965"/>
        <w:gridCol w:w="3953"/>
      </w:tblGrid>
      <w:tr w:rsidR="00F35B52" w:rsidRPr="005A5F29" w:rsidTr="008B11D2">
        <w:trPr>
          <w:trHeight w:val="567"/>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F35B52" w:rsidRPr="005A5F29" w:rsidRDefault="00F35B52" w:rsidP="008B11D2">
            <w:pPr>
              <w:pStyle w:val="ListParagraph"/>
              <w:ind w:left="360"/>
              <w:rPr>
                <w:rFonts w:asciiTheme="minorHAnsi" w:hAnsiTheme="minorHAnsi"/>
                <w:color w:val="000000"/>
                <w:sz w:val="20"/>
                <w:szCs w:val="20"/>
                <w:lang w:eastAsia="en-GB"/>
              </w:rPr>
            </w:pPr>
          </w:p>
        </w:tc>
        <w:tc>
          <w:tcPr>
            <w:tcW w:w="265" w:type="dxa"/>
            <w:tcBorders>
              <w:top w:val="nil"/>
              <w:left w:val="nil"/>
              <w:bottom w:val="single" w:sz="4" w:space="0" w:color="auto"/>
              <w:right w:val="nil"/>
            </w:tcBorders>
          </w:tcPr>
          <w:p w:rsidR="00F35B52" w:rsidRPr="005A5F29" w:rsidRDefault="00F35B52" w:rsidP="003E78B0">
            <w:pPr>
              <w:spacing w:after="0" w:line="240" w:lineRule="auto"/>
              <w:rPr>
                <w:rFonts w:eastAsia="Times New Roman" w:cs="Times New Roman"/>
                <w:b/>
                <w:bCs/>
                <w:i/>
                <w:iCs/>
                <w:color w:val="000000"/>
                <w:sz w:val="20"/>
                <w:szCs w:val="20"/>
                <w:lang w:eastAsia="en-GB"/>
              </w:rPr>
            </w:pPr>
          </w:p>
        </w:tc>
        <w:tc>
          <w:tcPr>
            <w:tcW w:w="4888" w:type="dxa"/>
            <w:tcBorders>
              <w:top w:val="nil"/>
              <w:left w:val="nil"/>
              <w:bottom w:val="single" w:sz="4" w:space="0" w:color="auto"/>
              <w:right w:val="single" w:sz="4" w:space="0" w:color="auto"/>
            </w:tcBorders>
            <w:shd w:val="clear" w:color="auto" w:fill="auto"/>
            <w:vAlign w:val="bottom"/>
            <w:hideMark/>
          </w:tcPr>
          <w:p w:rsidR="00F35B52" w:rsidRPr="005A5F29" w:rsidRDefault="008B11D2" w:rsidP="003E78B0">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Please confirm you have read and will comply with this section</w:t>
            </w:r>
          </w:p>
        </w:tc>
        <w:tc>
          <w:tcPr>
            <w:tcW w:w="1187" w:type="dxa"/>
            <w:tcBorders>
              <w:top w:val="nil"/>
              <w:left w:val="nil"/>
              <w:bottom w:val="single" w:sz="4" w:space="0" w:color="auto"/>
              <w:right w:val="single" w:sz="4" w:space="0" w:color="auto"/>
            </w:tcBorders>
            <w:shd w:val="clear" w:color="auto" w:fill="auto"/>
            <w:noWrap/>
            <w:vAlign w:val="center"/>
            <w:hideMark/>
          </w:tcPr>
          <w:p w:rsidR="00F35B52" w:rsidRPr="005A5F29" w:rsidRDefault="00F35B52" w:rsidP="008B11D2">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 </w:t>
            </w:r>
            <w:r w:rsidR="008B11D2" w:rsidRPr="005A5F29">
              <w:rPr>
                <w:rFonts w:eastAsia="Times New Roman" w:cs="Times New Roman"/>
                <w:color w:val="000000"/>
                <w:sz w:val="20"/>
                <w:szCs w:val="20"/>
                <w:lang w:eastAsia="en-GB"/>
              </w:rPr>
              <w:t>Information</w:t>
            </w:r>
          </w:p>
        </w:tc>
        <w:tc>
          <w:tcPr>
            <w:tcW w:w="746" w:type="dxa"/>
            <w:tcBorders>
              <w:top w:val="nil"/>
              <w:left w:val="nil"/>
              <w:bottom w:val="single" w:sz="4" w:space="0" w:color="auto"/>
              <w:right w:val="single" w:sz="4" w:space="0" w:color="auto"/>
            </w:tcBorders>
            <w:shd w:val="clear" w:color="auto" w:fill="auto"/>
            <w:noWrap/>
            <w:vAlign w:val="center"/>
            <w:hideMark/>
          </w:tcPr>
          <w:p w:rsidR="00F35B52" w:rsidRPr="005A5F29" w:rsidRDefault="008B11D2"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2977" w:type="dxa"/>
            <w:tcBorders>
              <w:top w:val="nil"/>
              <w:left w:val="nil"/>
              <w:bottom w:val="single" w:sz="4" w:space="0" w:color="auto"/>
              <w:right w:val="single" w:sz="4" w:space="0" w:color="auto"/>
            </w:tcBorders>
          </w:tcPr>
          <w:p w:rsidR="00F35B52" w:rsidRPr="005A5F29" w:rsidRDefault="00F35B52" w:rsidP="003E78B0">
            <w:pPr>
              <w:spacing w:after="0" w:line="240" w:lineRule="auto"/>
              <w:jc w:val="center"/>
              <w:rPr>
                <w:rFonts w:eastAsia="Times New Roman" w:cs="Times New Roman"/>
                <w:color w:val="000000"/>
                <w:sz w:val="20"/>
                <w:szCs w:val="20"/>
                <w:lang w:eastAsia="en-GB"/>
              </w:rPr>
            </w:pPr>
          </w:p>
        </w:tc>
        <w:tc>
          <w:tcPr>
            <w:tcW w:w="3969" w:type="dxa"/>
            <w:tcBorders>
              <w:top w:val="nil"/>
              <w:left w:val="nil"/>
              <w:bottom w:val="single" w:sz="4" w:space="0" w:color="auto"/>
              <w:right w:val="single" w:sz="4" w:space="0" w:color="auto"/>
            </w:tcBorders>
          </w:tcPr>
          <w:p w:rsidR="00F35B52" w:rsidRPr="005A5F29" w:rsidRDefault="00F35B52" w:rsidP="003E78B0">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C31D6A" w:rsidRPr="005A5F29" w:rsidTr="003E78B0">
        <w:trPr>
          <w:trHeight w:val="347"/>
        </w:trPr>
        <w:tc>
          <w:tcPr>
            <w:tcW w:w="5000" w:type="pct"/>
            <w:shd w:val="clear" w:color="auto" w:fill="D9D9D9" w:themeFill="background1" w:themeFillShade="D9"/>
          </w:tcPr>
          <w:p w:rsidR="00C31D6A" w:rsidRPr="005A5F29" w:rsidRDefault="008B11D2" w:rsidP="008B11D2">
            <w:pPr>
              <w:pStyle w:val="ListParagraph"/>
              <w:numPr>
                <w:ilvl w:val="0"/>
                <w:numId w:val="3"/>
              </w:numPr>
              <w:rPr>
                <w:rFonts w:asciiTheme="minorHAnsi" w:hAnsiTheme="minorHAnsi"/>
                <w:sz w:val="20"/>
                <w:szCs w:val="20"/>
              </w:rPr>
            </w:pPr>
            <w:r w:rsidRPr="005A5F29">
              <w:rPr>
                <w:rFonts w:asciiTheme="minorHAnsi" w:hAnsiTheme="minorHAnsi"/>
                <w:b/>
                <w:bCs/>
                <w:i/>
                <w:iCs/>
                <w:color w:val="000000"/>
                <w:sz w:val="20"/>
                <w:szCs w:val="20"/>
                <w:lang w:eastAsia="en-GB"/>
              </w:rPr>
              <w:t>Instructions for Submitting a Response</w:t>
            </w:r>
          </w:p>
        </w:tc>
      </w:tr>
    </w:tbl>
    <w:tbl>
      <w:tblPr>
        <w:tblW w:w="14879" w:type="dxa"/>
        <w:tblLook w:val="04A0" w:firstRow="1" w:lastRow="0" w:firstColumn="1" w:lastColumn="0" w:noHBand="0" w:noVBand="1"/>
      </w:tblPr>
      <w:tblGrid>
        <w:gridCol w:w="847"/>
        <w:gridCol w:w="265"/>
        <w:gridCol w:w="4888"/>
        <w:gridCol w:w="1187"/>
        <w:gridCol w:w="746"/>
        <w:gridCol w:w="1100"/>
        <w:gridCol w:w="1877"/>
        <w:gridCol w:w="3969"/>
      </w:tblGrid>
      <w:tr w:rsidR="00C31D6A" w:rsidRPr="005A5F29" w:rsidTr="008B11D2">
        <w:trPr>
          <w:trHeight w:val="529"/>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C31D6A" w:rsidRPr="005A5F29" w:rsidRDefault="00C31D6A" w:rsidP="008B11D2">
            <w:pPr>
              <w:rPr>
                <w:color w:val="000000"/>
                <w:sz w:val="20"/>
                <w:szCs w:val="20"/>
                <w:lang w:eastAsia="en-GB"/>
              </w:rPr>
            </w:pPr>
          </w:p>
        </w:tc>
        <w:tc>
          <w:tcPr>
            <w:tcW w:w="265" w:type="dxa"/>
            <w:tcBorders>
              <w:top w:val="nil"/>
              <w:left w:val="nil"/>
              <w:bottom w:val="single" w:sz="4" w:space="0" w:color="auto"/>
              <w:right w:val="nil"/>
            </w:tcBorders>
          </w:tcPr>
          <w:p w:rsidR="00C31D6A" w:rsidRPr="005A5F29" w:rsidRDefault="00C31D6A" w:rsidP="003E78B0">
            <w:pPr>
              <w:spacing w:after="240" w:line="240" w:lineRule="auto"/>
              <w:rPr>
                <w:rFonts w:eastAsia="Times New Roman" w:cs="Times New Roman"/>
                <w:b/>
                <w:bCs/>
                <w:i/>
                <w:iCs/>
                <w:color w:val="000000"/>
                <w:sz w:val="20"/>
                <w:szCs w:val="20"/>
                <w:lang w:eastAsia="en-GB"/>
              </w:rPr>
            </w:pPr>
          </w:p>
        </w:tc>
        <w:tc>
          <w:tcPr>
            <w:tcW w:w="4888" w:type="dxa"/>
            <w:tcBorders>
              <w:top w:val="nil"/>
              <w:left w:val="nil"/>
              <w:bottom w:val="single" w:sz="4" w:space="0" w:color="auto"/>
              <w:right w:val="single" w:sz="4" w:space="0" w:color="auto"/>
            </w:tcBorders>
            <w:shd w:val="clear" w:color="auto" w:fill="auto"/>
            <w:vAlign w:val="bottom"/>
            <w:hideMark/>
          </w:tcPr>
          <w:p w:rsidR="00C31D6A" w:rsidRPr="005A5F29" w:rsidRDefault="008B11D2" w:rsidP="00D80088">
            <w:pPr>
              <w:spacing w:after="24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Please confirm you have read and will comply with this section</w:t>
            </w:r>
          </w:p>
        </w:tc>
        <w:tc>
          <w:tcPr>
            <w:tcW w:w="1187" w:type="dxa"/>
            <w:tcBorders>
              <w:top w:val="nil"/>
              <w:left w:val="nil"/>
              <w:bottom w:val="single" w:sz="4" w:space="0" w:color="auto"/>
              <w:right w:val="single" w:sz="4" w:space="0" w:color="auto"/>
            </w:tcBorders>
            <w:shd w:val="clear" w:color="auto" w:fill="auto"/>
            <w:noWrap/>
            <w:vAlign w:val="center"/>
            <w:hideMark/>
          </w:tcPr>
          <w:p w:rsidR="00C31D6A" w:rsidRPr="005A5F29" w:rsidRDefault="00C31D6A"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Information</w:t>
            </w:r>
          </w:p>
        </w:tc>
        <w:tc>
          <w:tcPr>
            <w:tcW w:w="746" w:type="dxa"/>
            <w:tcBorders>
              <w:top w:val="nil"/>
              <w:left w:val="nil"/>
              <w:bottom w:val="single" w:sz="4" w:space="0" w:color="auto"/>
              <w:right w:val="single" w:sz="4" w:space="0" w:color="auto"/>
            </w:tcBorders>
            <w:shd w:val="clear" w:color="auto" w:fill="auto"/>
            <w:noWrap/>
            <w:vAlign w:val="center"/>
            <w:hideMark/>
          </w:tcPr>
          <w:p w:rsidR="00C31D6A" w:rsidRPr="005A5F29" w:rsidRDefault="008B11D2"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1100" w:type="dxa"/>
            <w:tcBorders>
              <w:top w:val="nil"/>
              <w:left w:val="nil"/>
              <w:bottom w:val="single" w:sz="4" w:space="0" w:color="auto"/>
              <w:right w:val="nil"/>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c>
          <w:tcPr>
            <w:tcW w:w="1877" w:type="dxa"/>
            <w:tcBorders>
              <w:top w:val="nil"/>
              <w:left w:val="nil"/>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c>
          <w:tcPr>
            <w:tcW w:w="3969" w:type="dxa"/>
            <w:tcBorders>
              <w:top w:val="nil"/>
              <w:left w:val="nil"/>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C31D6A" w:rsidRPr="005A5F29" w:rsidTr="007744DF">
        <w:trPr>
          <w:trHeight w:val="498"/>
        </w:trPr>
        <w:tc>
          <w:tcPr>
            <w:tcW w:w="5000" w:type="pct"/>
            <w:shd w:val="clear" w:color="auto" w:fill="D9D9D9" w:themeFill="background1" w:themeFillShade="D9"/>
          </w:tcPr>
          <w:p w:rsidR="00C31D6A" w:rsidRPr="005A5F29" w:rsidRDefault="008B11D2" w:rsidP="008B11D2">
            <w:pPr>
              <w:pStyle w:val="ListParagraph"/>
              <w:numPr>
                <w:ilvl w:val="0"/>
                <w:numId w:val="3"/>
              </w:numPr>
              <w:rPr>
                <w:rFonts w:asciiTheme="minorHAnsi" w:hAnsiTheme="minorHAnsi"/>
                <w:sz w:val="20"/>
                <w:szCs w:val="20"/>
              </w:rPr>
            </w:pPr>
            <w:r w:rsidRPr="005A5F29">
              <w:rPr>
                <w:rFonts w:asciiTheme="minorHAnsi" w:hAnsiTheme="minorHAnsi"/>
                <w:b/>
                <w:bCs/>
                <w:i/>
                <w:iCs/>
                <w:color w:val="000000"/>
                <w:sz w:val="20"/>
                <w:szCs w:val="20"/>
                <w:lang w:eastAsia="en-GB"/>
              </w:rPr>
              <w:t xml:space="preserve">Declaration Statements </w:t>
            </w:r>
          </w:p>
        </w:tc>
      </w:tr>
    </w:tbl>
    <w:tbl>
      <w:tblPr>
        <w:tblW w:w="14879" w:type="dxa"/>
        <w:tblLook w:val="04A0" w:firstRow="1" w:lastRow="0" w:firstColumn="1" w:lastColumn="0" w:noHBand="0" w:noVBand="1"/>
      </w:tblPr>
      <w:tblGrid>
        <w:gridCol w:w="847"/>
        <w:gridCol w:w="265"/>
        <w:gridCol w:w="4888"/>
        <w:gridCol w:w="1187"/>
        <w:gridCol w:w="746"/>
        <w:gridCol w:w="1100"/>
        <w:gridCol w:w="1877"/>
        <w:gridCol w:w="3969"/>
      </w:tblGrid>
      <w:tr w:rsidR="00C31D6A" w:rsidRPr="005A5F29" w:rsidTr="00C34D95">
        <w:trPr>
          <w:trHeight w:val="349"/>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C31D6A" w:rsidRPr="005A5F29" w:rsidRDefault="00C31D6A" w:rsidP="008B11D2">
            <w:pPr>
              <w:pStyle w:val="ListParagraph"/>
              <w:ind w:left="360"/>
              <w:rPr>
                <w:rFonts w:asciiTheme="minorHAnsi" w:hAnsiTheme="minorHAnsi"/>
                <w:color w:val="000000"/>
                <w:sz w:val="20"/>
                <w:szCs w:val="20"/>
                <w:lang w:eastAsia="en-GB"/>
              </w:rPr>
            </w:pPr>
          </w:p>
        </w:tc>
        <w:tc>
          <w:tcPr>
            <w:tcW w:w="265" w:type="dxa"/>
            <w:tcBorders>
              <w:top w:val="nil"/>
              <w:left w:val="nil"/>
              <w:bottom w:val="single" w:sz="4" w:space="0" w:color="auto"/>
              <w:right w:val="nil"/>
            </w:tcBorders>
          </w:tcPr>
          <w:p w:rsidR="00C31D6A" w:rsidRPr="005A5F29" w:rsidRDefault="00C31D6A" w:rsidP="003E78B0">
            <w:pPr>
              <w:spacing w:after="0" w:line="240" w:lineRule="auto"/>
              <w:rPr>
                <w:rFonts w:eastAsia="Times New Roman" w:cs="Times New Roman"/>
                <w:b/>
                <w:bCs/>
                <w:i/>
                <w:iCs/>
                <w:color w:val="000000"/>
                <w:sz w:val="20"/>
                <w:szCs w:val="20"/>
                <w:lang w:eastAsia="en-GB"/>
              </w:rPr>
            </w:pPr>
          </w:p>
        </w:tc>
        <w:tc>
          <w:tcPr>
            <w:tcW w:w="4888" w:type="dxa"/>
            <w:tcBorders>
              <w:top w:val="nil"/>
              <w:left w:val="nil"/>
              <w:bottom w:val="single" w:sz="4" w:space="0" w:color="auto"/>
              <w:right w:val="single" w:sz="4" w:space="0" w:color="auto"/>
            </w:tcBorders>
            <w:shd w:val="clear" w:color="auto" w:fill="auto"/>
            <w:vAlign w:val="center"/>
            <w:hideMark/>
          </w:tcPr>
          <w:p w:rsidR="00C31D6A" w:rsidRPr="005A5F29" w:rsidRDefault="008B11D2" w:rsidP="00D80088">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Please confirm you have read, understand and returned a completed Declaration Statement</w:t>
            </w:r>
          </w:p>
          <w:p w:rsidR="00D80088" w:rsidRPr="005A5F29" w:rsidRDefault="00D80088" w:rsidP="00D80088">
            <w:pPr>
              <w:spacing w:after="0" w:line="240" w:lineRule="auto"/>
              <w:rPr>
                <w:rFonts w:eastAsia="Times New Roman" w:cs="Times New Roman"/>
                <w:color w:val="000000"/>
                <w:sz w:val="20"/>
                <w:szCs w:val="20"/>
                <w:lang w:eastAsia="en-GB"/>
              </w:rPr>
            </w:pPr>
          </w:p>
        </w:tc>
        <w:tc>
          <w:tcPr>
            <w:tcW w:w="1187" w:type="dxa"/>
            <w:tcBorders>
              <w:top w:val="nil"/>
              <w:left w:val="nil"/>
              <w:bottom w:val="single" w:sz="4" w:space="0" w:color="auto"/>
              <w:right w:val="single" w:sz="4" w:space="0" w:color="auto"/>
            </w:tcBorders>
            <w:shd w:val="clear" w:color="auto" w:fill="auto"/>
            <w:noWrap/>
            <w:vAlign w:val="center"/>
            <w:hideMark/>
          </w:tcPr>
          <w:p w:rsidR="00C31D6A" w:rsidRPr="005A5F29" w:rsidRDefault="00C31D6A"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746" w:type="dxa"/>
            <w:tcBorders>
              <w:top w:val="nil"/>
              <w:left w:val="nil"/>
              <w:bottom w:val="single" w:sz="4" w:space="0" w:color="auto"/>
              <w:right w:val="single" w:sz="4" w:space="0" w:color="auto"/>
            </w:tcBorders>
            <w:shd w:val="clear" w:color="auto" w:fill="auto"/>
            <w:noWrap/>
            <w:vAlign w:val="center"/>
            <w:hideMark/>
          </w:tcPr>
          <w:p w:rsidR="00C31D6A" w:rsidRPr="005A5F29" w:rsidRDefault="00C34D95"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1100" w:type="dxa"/>
            <w:tcBorders>
              <w:top w:val="nil"/>
              <w:left w:val="nil"/>
              <w:bottom w:val="single" w:sz="4" w:space="0" w:color="auto"/>
              <w:right w:val="nil"/>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c>
          <w:tcPr>
            <w:tcW w:w="1877" w:type="dxa"/>
            <w:tcBorders>
              <w:top w:val="nil"/>
              <w:left w:val="nil"/>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c>
          <w:tcPr>
            <w:tcW w:w="3969" w:type="dxa"/>
            <w:tcBorders>
              <w:top w:val="nil"/>
              <w:left w:val="nil"/>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8B11D2" w:rsidRPr="005A5F29" w:rsidTr="003E78B0">
        <w:trPr>
          <w:trHeight w:val="347"/>
        </w:trPr>
        <w:tc>
          <w:tcPr>
            <w:tcW w:w="5000" w:type="pct"/>
            <w:shd w:val="clear" w:color="auto" w:fill="D9D9D9" w:themeFill="background1" w:themeFillShade="D9"/>
          </w:tcPr>
          <w:p w:rsidR="008B11D2" w:rsidRPr="005A5F29" w:rsidRDefault="008B11D2" w:rsidP="008B11D2">
            <w:pPr>
              <w:pStyle w:val="TableBody"/>
              <w:ind w:left="360"/>
              <w:rPr>
                <w:rFonts w:eastAsia="Times New Roman" w:cs="Times New Roman"/>
                <w:b/>
                <w:color w:val="000000"/>
                <w:lang w:eastAsia="en-GB"/>
              </w:rPr>
            </w:pPr>
            <w:r w:rsidRPr="005A5F29">
              <w:rPr>
                <w:b/>
                <w:i/>
              </w:rPr>
              <w:t>APPENDIX 1 – STATEMENT OF REQUIREMENTS</w:t>
            </w:r>
          </w:p>
        </w:tc>
      </w:tr>
      <w:tr w:rsidR="00C31D6A" w:rsidRPr="005A5F29" w:rsidTr="003E78B0">
        <w:trPr>
          <w:trHeight w:val="347"/>
        </w:trPr>
        <w:tc>
          <w:tcPr>
            <w:tcW w:w="5000" w:type="pct"/>
            <w:shd w:val="clear" w:color="auto" w:fill="D9D9D9" w:themeFill="background1" w:themeFillShade="D9"/>
          </w:tcPr>
          <w:p w:rsidR="00C34D95" w:rsidRPr="005A5F29" w:rsidRDefault="00E14458" w:rsidP="00C34D95">
            <w:pPr>
              <w:pStyle w:val="ListParagraph"/>
              <w:numPr>
                <w:ilvl w:val="0"/>
                <w:numId w:val="17"/>
              </w:numPr>
              <w:rPr>
                <w:rFonts w:asciiTheme="minorHAnsi" w:hAnsiTheme="minorHAnsi"/>
                <w:b/>
                <w:color w:val="000000"/>
                <w:sz w:val="20"/>
                <w:szCs w:val="20"/>
                <w:lang w:eastAsia="en-GB"/>
              </w:rPr>
            </w:pPr>
            <w:r w:rsidRPr="005A5F29">
              <w:rPr>
                <w:rFonts w:asciiTheme="minorHAnsi" w:hAnsiTheme="minorHAnsi"/>
                <w:b/>
                <w:color w:val="000000"/>
                <w:sz w:val="20"/>
                <w:szCs w:val="20"/>
                <w:lang w:eastAsia="en-GB"/>
              </w:rPr>
              <w:t>Invitation to Tender.</w:t>
            </w:r>
          </w:p>
          <w:p w:rsidR="00C31D6A" w:rsidRPr="005A5F29" w:rsidRDefault="00C31D6A" w:rsidP="00C34D95">
            <w:pPr>
              <w:pStyle w:val="TableBody"/>
              <w:ind w:left="360"/>
              <w:rPr>
                <w:b/>
              </w:rPr>
            </w:pPr>
          </w:p>
        </w:tc>
      </w:tr>
    </w:tbl>
    <w:tbl>
      <w:tblPr>
        <w:tblW w:w="14879" w:type="dxa"/>
        <w:tblLook w:val="04A0" w:firstRow="1" w:lastRow="0" w:firstColumn="1" w:lastColumn="0" w:noHBand="0" w:noVBand="1"/>
      </w:tblPr>
      <w:tblGrid>
        <w:gridCol w:w="847"/>
        <w:gridCol w:w="265"/>
        <w:gridCol w:w="4888"/>
        <w:gridCol w:w="1187"/>
        <w:gridCol w:w="1258"/>
        <w:gridCol w:w="588"/>
        <w:gridCol w:w="1877"/>
        <w:gridCol w:w="3969"/>
      </w:tblGrid>
      <w:tr w:rsidR="00C31D6A" w:rsidRPr="005A5F29" w:rsidTr="00C34D95">
        <w:trPr>
          <w:trHeight w:val="43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C31D6A" w:rsidRPr="005A5F29" w:rsidRDefault="00C31D6A" w:rsidP="00376C69">
            <w:pPr>
              <w:jc w:val="center"/>
              <w:rPr>
                <w:color w:val="000000"/>
                <w:sz w:val="20"/>
                <w:szCs w:val="20"/>
                <w:lang w:eastAsia="en-GB"/>
              </w:rPr>
            </w:pPr>
          </w:p>
        </w:tc>
        <w:tc>
          <w:tcPr>
            <w:tcW w:w="265" w:type="dxa"/>
            <w:tcBorders>
              <w:top w:val="nil"/>
              <w:left w:val="nil"/>
              <w:bottom w:val="single" w:sz="4" w:space="0" w:color="auto"/>
              <w:right w:val="nil"/>
            </w:tcBorders>
          </w:tcPr>
          <w:p w:rsidR="00C31D6A" w:rsidRPr="005A5F29" w:rsidRDefault="00C31D6A" w:rsidP="003E78B0">
            <w:pPr>
              <w:spacing w:after="0" w:line="240" w:lineRule="auto"/>
              <w:rPr>
                <w:rFonts w:eastAsia="Times New Roman" w:cs="Times New Roman"/>
                <w:b/>
                <w:bCs/>
                <w:i/>
                <w:iCs/>
                <w:color w:val="000000"/>
                <w:sz w:val="20"/>
                <w:szCs w:val="20"/>
                <w:lang w:eastAsia="en-GB"/>
              </w:rPr>
            </w:pPr>
          </w:p>
        </w:tc>
        <w:tc>
          <w:tcPr>
            <w:tcW w:w="4888" w:type="dxa"/>
            <w:tcBorders>
              <w:top w:val="nil"/>
              <w:left w:val="nil"/>
              <w:bottom w:val="single" w:sz="4" w:space="0" w:color="auto"/>
              <w:right w:val="single" w:sz="4" w:space="0" w:color="auto"/>
            </w:tcBorders>
            <w:shd w:val="clear" w:color="auto" w:fill="auto"/>
            <w:vAlign w:val="bottom"/>
          </w:tcPr>
          <w:p w:rsidR="00531716" w:rsidRPr="005A5F29" w:rsidRDefault="00C34D95" w:rsidP="003E78B0">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 xml:space="preserve">Please confirm you have read and will comply with this section </w:t>
            </w:r>
          </w:p>
        </w:tc>
        <w:tc>
          <w:tcPr>
            <w:tcW w:w="1187" w:type="dxa"/>
            <w:tcBorders>
              <w:top w:val="nil"/>
              <w:left w:val="nil"/>
              <w:bottom w:val="single" w:sz="4" w:space="0" w:color="auto"/>
              <w:right w:val="single" w:sz="4" w:space="0" w:color="auto"/>
            </w:tcBorders>
            <w:shd w:val="clear" w:color="auto" w:fill="auto"/>
            <w:noWrap/>
            <w:vAlign w:val="center"/>
          </w:tcPr>
          <w:p w:rsidR="00C31D6A" w:rsidRPr="005A5F29" w:rsidRDefault="00C34D95"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Information</w:t>
            </w:r>
          </w:p>
        </w:tc>
        <w:tc>
          <w:tcPr>
            <w:tcW w:w="1258" w:type="dxa"/>
            <w:tcBorders>
              <w:top w:val="nil"/>
              <w:left w:val="nil"/>
              <w:bottom w:val="single" w:sz="4" w:space="0" w:color="auto"/>
              <w:right w:val="single" w:sz="4" w:space="0" w:color="auto"/>
            </w:tcBorders>
            <w:shd w:val="clear" w:color="auto" w:fill="auto"/>
            <w:noWrap/>
            <w:vAlign w:val="center"/>
          </w:tcPr>
          <w:p w:rsidR="00C31D6A" w:rsidRPr="005A5F29" w:rsidRDefault="00C34D95"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588" w:type="dxa"/>
            <w:tcBorders>
              <w:top w:val="nil"/>
              <w:left w:val="nil"/>
              <w:bottom w:val="single" w:sz="4" w:space="0" w:color="auto"/>
              <w:right w:val="nil"/>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c>
          <w:tcPr>
            <w:tcW w:w="1877" w:type="dxa"/>
            <w:tcBorders>
              <w:top w:val="nil"/>
              <w:left w:val="nil"/>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c>
          <w:tcPr>
            <w:tcW w:w="3969" w:type="dxa"/>
            <w:tcBorders>
              <w:top w:val="nil"/>
              <w:left w:val="nil"/>
              <w:bottom w:val="single" w:sz="4" w:space="0" w:color="auto"/>
              <w:right w:val="single" w:sz="4" w:space="0" w:color="auto"/>
            </w:tcBorders>
          </w:tcPr>
          <w:p w:rsidR="00C31D6A" w:rsidRPr="005A5F29" w:rsidRDefault="00C31D6A" w:rsidP="003E78B0">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531716" w:rsidRPr="005A5F29" w:rsidTr="003E78B0">
        <w:trPr>
          <w:trHeight w:val="347"/>
        </w:trPr>
        <w:tc>
          <w:tcPr>
            <w:tcW w:w="5000" w:type="pct"/>
            <w:shd w:val="clear" w:color="auto" w:fill="D9D9D9" w:themeFill="background1" w:themeFillShade="D9"/>
          </w:tcPr>
          <w:p w:rsidR="00531716" w:rsidRPr="005A5F29" w:rsidRDefault="00E14458" w:rsidP="00C34D95">
            <w:pPr>
              <w:pStyle w:val="ListParagraph"/>
              <w:numPr>
                <w:ilvl w:val="0"/>
                <w:numId w:val="17"/>
              </w:numPr>
              <w:rPr>
                <w:rFonts w:asciiTheme="minorHAnsi" w:hAnsiTheme="minorHAnsi"/>
                <w:b/>
                <w:sz w:val="20"/>
                <w:szCs w:val="20"/>
              </w:rPr>
            </w:pPr>
            <w:r w:rsidRPr="005A5F29">
              <w:rPr>
                <w:rFonts w:asciiTheme="minorHAnsi" w:hAnsiTheme="minorHAnsi"/>
                <w:b/>
                <w:color w:val="000000"/>
                <w:sz w:val="20"/>
                <w:szCs w:val="20"/>
                <w:lang w:eastAsia="en-GB"/>
              </w:rPr>
              <w:t>Introduction</w:t>
            </w:r>
          </w:p>
        </w:tc>
      </w:tr>
    </w:tbl>
    <w:tbl>
      <w:tblPr>
        <w:tblW w:w="14879" w:type="dxa"/>
        <w:tblLook w:val="04A0" w:firstRow="1" w:lastRow="0" w:firstColumn="1" w:lastColumn="0" w:noHBand="0" w:noVBand="1"/>
      </w:tblPr>
      <w:tblGrid>
        <w:gridCol w:w="847"/>
        <w:gridCol w:w="265"/>
        <w:gridCol w:w="4888"/>
        <w:gridCol w:w="1187"/>
        <w:gridCol w:w="1258"/>
        <w:gridCol w:w="588"/>
        <w:gridCol w:w="1877"/>
        <w:gridCol w:w="3969"/>
      </w:tblGrid>
      <w:tr w:rsidR="00C34D95" w:rsidRPr="005A5F29" w:rsidTr="00C34D95">
        <w:trPr>
          <w:trHeight w:val="53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C34D95" w:rsidRPr="005A5F29" w:rsidRDefault="00C34D95" w:rsidP="00C34D95">
            <w:pPr>
              <w:pStyle w:val="ListParagraph"/>
              <w:ind w:left="360"/>
              <w:rPr>
                <w:rFonts w:asciiTheme="minorHAnsi" w:hAnsiTheme="minorHAnsi"/>
                <w:color w:val="000000"/>
                <w:sz w:val="20"/>
                <w:szCs w:val="20"/>
                <w:lang w:eastAsia="en-GB"/>
              </w:rPr>
            </w:pPr>
          </w:p>
        </w:tc>
        <w:tc>
          <w:tcPr>
            <w:tcW w:w="265" w:type="dxa"/>
            <w:tcBorders>
              <w:top w:val="nil"/>
              <w:left w:val="nil"/>
              <w:bottom w:val="single" w:sz="4" w:space="0" w:color="auto"/>
              <w:right w:val="nil"/>
            </w:tcBorders>
          </w:tcPr>
          <w:p w:rsidR="00C34D95" w:rsidRPr="005A5F29" w:rsidRDefault="00C34D95" w:rsidP="00C34D95">
            <w:pPr>
              <w:spacing w:after="0" w:line="240" w:lineRule="auto"/>
              <w:rPr>
                <w:rFonts w:eastAsia="Times New Roman" w:cs="Times New Roman"/>
                <w:b/>
                <w:bCs/>
                <w:i/>
                <w:iCs/>
                <w:color w:val="000000"/>
                <w:sz w:val="20"/>
                <w:szCs w:val="20"/>
                <w:lang w:eastAsia="en-GB"/>
              </w:rPr>
            </w:pPr>
          </w:p>
        </w:tc>
        <w:tc>
          <w:tcPr>
            <w:tcW w:w="4888" w:type="dxa"/>
            <w:tcBorders>
              <w:top w:val="nil"/>
              <w:left w:val="nil"/>
              <w:bottom w:val="single" w:sz="4" w:space="0" w:color="auto"/>
              <w:right w:val="single" w:sz="4" w:space="0" w:color="auto"/>
            </w:tcBorders>
            <w:shd w:val="clear" w:color="auto" w:fill="auto"/>
            <w:vAlign w:val="bottom"/>
          </w:tcPr>
          <w:p w:rsidR="00C34D95" w:rsidRPr="005A5F29" w:rsidRDefault="00C34D95" w:rsidP="00C34D95">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 xml:space="preserve">Please confirm you have read and will comply with this section </w:t>
            </w:r>
          </w:p>
        </w:tc>
        <w:tc>
          <w:tcPr>
            <w:tcW w:w="1187" w:type="dxa"/>
            <w:tcBorders>
              <w:top w:val="nil"/>
              <w:left w:val="nil"/>
              <w:bottom w:val="single" w:sz="4" w:space="0" w:color="auto"/>
              <w:right w:val="single" w:sz="4" w:space="0" w:color="auto"/>
            </w:tcBorders>
            <w:shd w:val="clear" w:color="auto" w:fill="auto"/>
            <w:noWrap/>
            <w:vAlign w:val="center"/>
          </w:tcPr>
          <w:p w:rsidR="00C34D95" w:rsidRPr="005A5F29" w:rsidRDefault="00C34D95" w:rsidP="00C34D95">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Information</w:t>
            </w:r>
          </w:p>
        </w:tc>
        <w:tc>
          <w:tcPr>
            <w:tcW w:w="1258" w:type="dxa"/>
            <w:tcBorders>
              <w:top w:val="nil"/>
              <w:left w:val="nil"/>
              <w:bottom w:val="single" w:sz="4" w:space="0" w:color="auto"/>
              <w:right w:val="single" w:sz="4" w:space="0" w:color="auto"/>
            </w:tcBorders>
            <w:shd w:val="clear" w:color="auto" w:fill="auto"/>
            <w:noWrap/>
            <w:vAlign w:val="center"/>
          </w:tcPr>
          <w:p w:rsidR="00C34D95" w:rsidRPr="005A5F29" w:rsidRDefault="00C34D95" w:rsidP="00C34D95">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588" w:type="dxa"/>
            <w:tcBorders>
              <w:top w:val="nil"/>
              <w:left w:val="nil"/>
              <w:bottom w:val="single" w:sz="4" w:space="0" w:color="auto"/>
              <w:right w:val="nil"/>
            </w:tcBorders>
          </w:tcPr>
          <w:p w:rsidR="00C34D95" w:rsidRPr="005A5F29" w:rsidRDefault="00C34D95" w:rsidP="00C34D95">
            <w:pPr>
              <w:spacing w:after="0" w:line="240" w:lineRule="auto"/>
              <w:jc w:val="center"/>
              <w:rPr>
                <w:rFonts w:eastAsia="Times New Roman" w:cs="Times New Roman"/>
                <w:color w:val="000000"/>
                <w:sz w:val="20"/>
                <w:szCs w:val="20"/>
                <w:lang w:eastAsia="en-GB"/>
              </w:rPr>
            </w:pPr>
          </w:p>
        </w:tc>
        <w:tc>
          <w:tcPr>
            <w:tcW w:w="1877" w:type="dxa"/>
            <w:tcBorders>
              <w:top w:val="nil"/>
              <w:left w:val="nil"/>
              <w:bottom w:val="single" w:sz="4" w:space="0" w:color="auto"/>
              <w:right w:val="single" w:sz="4" w:space="0" w:color="auto"/>
            </w:tcBorders>
          </w:tcPr>
          <w:p w:rsidR="00C34D95" w:rsidRPr="005A5F29" w:rsidRDefault="00C34D95" w:rsidP="00C34D95">
            <w:pPr>
              <w:spacing w:after="0" w:line="240" w:lineRule="auto"/>
              <w:jc w:val="center"/>
              <w:rPr>
                <w:rFonts w:eastAsia="Times New Roman" w:cs="Times New Roman"/>
                <w:color w:val="000000"/>
                <w:sz w:val="20"/>
                <w:szCs w:val="20"/>
                <w:lang w:eastAsia="en-GB"/>
              </w:rPr>
            </w:pPr>
          </w:p>
        </w:tc>
        <w:tc>
          <w:tcPr>
            <w:tcW w:w="3969" w:type="dxa"/>
            <w:tcBorders>
              <w:top w:val="nil"/>
              <w:left w:val="nil"/>
              <w:bottom w:val="single" w:sz="4" w:space="0" w:color="auto"/>
              <w:right w:val="single" w:sz="4" w:space="0" w:color="auto"/>
            </w:tcBorders>
          </w:tcPr>
          <w:p w:rsidR="00C34D95" w:rsidRPr="005A5F29" w:rsidRDefault="00C34D95" w:rsidP="00C34D95">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7C3951" w:rsidRPr="005A5F29" w:rsidTr="003E78B0">
        <w:trPr>
          <w:trHeight w:val="347"/>
        </w:trPr>
        <w:tc>
          <w:tcPr>
            <w:tcW w:w="5000" w:type="pct"/>
            <w:shd w:val="clear" w:color="auto" w:fill="D9D9D9" w:themeFill="background1" w:themeFillShade="D9"/>
          </w:tcPr>
          <w:p w:rsidR="007C3951" w:rsidRPr="005A5F29" w:rsidRDefault="00E14458" w:rsidP="00C34D95">
            <w:pPr>
              <w:pStyle w:val="ListParagraph"/>
              <w:numPr>
                <w:ilvl w:val="0"/>
                <w:numId w:val="17"/>
              </w:numPr>
              <w:rPr>
                <w:rFonts w:asciiTheme="minorHAnsi" w:hAnsiTheme="minorHAnsi"/>
                <w:b/>
                <w:sz w:val="20"/>
                <w:szCs w:val="20"/>
              </w:rPr>
            </w:pPr>
            <w:r w:rsidRPr="005A5F29">
              <w:rPr>
                <w:rFonts w:asciiTheme="minorHAnsi" w:hAnsiTheme="minorHAnsi"/>
                <w:b/>
                <w:color w:val="000000"/>
                <w:sz w:val="20"/>
                <w:szCs w:val="20"/>
                <w:lang w:eastAsia="en-GB"/>
              </w:rPr>
              <w:t>Context</w:t>
            </w:r>
          </w:p>
        </w:tc>
      </w:tr>
    </w:tbl>
    <w:tbl>
      <w:tblPr>
        <w:tblW w:w="14879" w:type="dxa"/>
        <w:tblLook w:val="04A0" w:firstRow="1" w:lastRow="0" w:firstColumn="1" w:lastColumn="0" w:noHBand="0" w:noVBand="1"/>
      </w:tblPr>
      <w:tblGrid>
        <w:gridCol w:w="847"/>
        <w:gridCol w:w="265"/>
        <w:gridCol w:w="4888"/>
        <w:gridCol w:w="1187"/>
        <w:gridCol w:w="1258"/>
        <w:gridCol w:w="588"/>
        <w:gridCol w:w="1877"/>
        <w:gridCol w:w="3969"/>
      </w:tblGrid>
      <w:tr w:rsidR="00C34D95" w:rsidRPr="005A5F29" w:rsidTr="00C34D95">
        <w:trPr>
          <w:trHeight w:val="376"/>
        </w:trPr>
        <w:tc>
          <w:tcPr>
            <w:tcW w:w="847" w:type="dxa"/>
            <w:tcBorders>
              <w:top w:val="nil"/>
              <w:left w:val="single" w:sz="4" w:space="0" w:color="auto"/>
              <w:bottom w:val="single" w:sz="4" w:space="0" w:color="auto"/>
              <w:right w:val="single" w:sz="4" w:space="0" w:color="auto"/>
            </w:tcBorders>
            <w:shd w:val="clear" w:color="auto" w:fill="auto"/>
            <w:noWrap/>
            <w:vAlign w:val="center"/>
          </w:tcPr>
          <w:p w:rsidR="00C34D95" w:rsidRPr="005A5F29" w:rsidRDefault="00C34D95" w:rsidP="00C34D95">
            <w:pPr>
              <w:pStyle w:val="ListParagraph"/>
              <w:ind w:left="360"/>
              <w:rPr>
                <w:rFonts w:asciiTheme="minorHAnsi" w:hAnsiTheme="minorHAnsi"/>
                <w:color w:val="000000"/>
                <w:sz w:val="20"/>
                <w:szCs w:val="20"/>
                <w:lang w:eastAsia="en-GB"/>
              </w:rPr>
            </w:pPr>
          </w:p>
        </w:tc>
        <w:tc>
          <w:tcPr>
            <w:tcW w:w="265" w:type="dxa"/>
            <w:tcBorders>
              <w:top w:val="nil"/>
              <w:left w:val="nil"/>
              <w:bottom w:val="single" w:sz="4" w:space="0" w:color="auto"/>
              <w:right w:val="nil"/>
            </w:tcBorders>
          </w:tcPr>
          <w:p w:rsidR="00C34D95" w:rsidRPr="005A5F29" w:rsidRDefault="00C34D95" w:rsidP="00C34D95">
            <w:pPr>
              <w:spacing w:after="0" w:line="240" w:lineRule="auto"/>
              <w:rPr>
                <w:rFonts w:eastAsia="Times New Roman" w:cs="Times New Roman"/>
                <w:b/>
                <w:bCs/>
                <w:i/>
                <w:iCs/>
                <w:color w:val="000000"/>
                <w:sz w:val="20"/>
                <w:szCs w:val="20"/>
                <w:lang w:eastAsia="en-GB"/>
              </w:rPr>
            </w:pPr>
          </w:p>
        </w:tc>
        <w:tc>
          <w:tcPr>
            <w:tcW w:w="4888" w:type="dxa"/>
            <w:tcBorders>
              <w:top w:val="nil"/>
              <w:left w:val="nil"/>
              <w:bottom w:val="single" w:sz="4" w:space="0" w:color="auto"/>
              <w:right w:val="single" w:sz="4" w:space="0" w:color="auto"/>
            </w:tcBorders>
            <w:shd w:val="clear" w:color="auto" w:fill="auto"/>
            <w:vAlign w:val="bottom"/>
          </w:tcPr>
          <w:p w:rsidR="00C34D95" w:rsidRPr="005A5F29" w:rsidRDefault="00C34D95" w:rsidP="00C34D95">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 xml:space="preserve">Please confirm you have read and will comply with this section </w:t>
            </w:r>
          </w:p>
        </w:tc>
        <w:tc>
          <w:tcPr>
            <w:tcW w:w="1187" w:type="dxa"/>
            <w:tcBorders>
              <w:top w:val="nil"/>
              <w:left w:val="nil"/>
              <w:bottom w:val="single" w:sz="4" w:space="0" w:color="auto"/>
              <w:right w:val="single" w:sz="4" w:space="0" w:color="auto"/>
            </w:tcBorders>
            <w:shd w:val="clear" w:color="auto" w:fill="auto"/>
            <w:noWrap/>
            <w:vAlign w:val="center"/>
          </w:tcPr>
          <w:p w:rsidR="00C34D95" w:rsidRPr="005A5F29" w:rsidRDefault="00C34D95" w:rsidP="00C34D95">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Information</w:t>
            </w:r>
          </w:p>
        </w:tc>
        <w:tc>
          <w:tcPr>
            <w:tcW w:w="1258" w:type="dxa"/>
            <w:tcBorders>
              <w:top w:val="nil"/>
              <w:left w:val="nil"/>
              <w:bottom w:val="single" w:sz="4" w:space="0" w:color="auto"/>
              <w:right w:val="single" w:sz="4" w:space="0" w:color="auto"/>
            </w:tcBorders>
            <w:shd w:val="clear" w:color="auto" w:fill="auto"/>
            <w:noWrap/>
            <w:vAlign w:val="center"/>
          </w:tcPr>
          <w:p w:rsidR="00C34D95" w:rsidRPr="005A5F29" w:rsidRDefault="00C34D95" w:rsidP="00C34D95">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588" w:type="dxa"/>
            <w:tcBorders>
              <w:top w:val="nil"/>
              <w:left w:val="nil"/>
              <w:bottom w:val="single" w:sz="4" w:space="0" w:color="auto"/>
              <w:right w:val="nil"/>
            </w:tcBorders>
          </w:tcPr>
          <w:p w:rsidR="00C34D95" w:rsidRPr="005A5F29" w:rsidRDefault="00C34D95" w:rsidP="00C34D95">
            <w:pPr>
              <w:spacing w:after="0" w:line="240" w:lineRule="auto"/>
              <w:jc w:val="center"/>
              <w:rPr>
                <w:rFonts w:eastAsia="Times New Roman" w:cs="Times New Roman"/>
                <w:color w:val="000000"/>
                <w:sz w:val="20"/>
                <w:szCs w:val="20"/>
                <w:lang w:eastAsia="en-GB"/>
              </w:rPr>
            </w:pPr>
          </w:p>
        </w:tc>
        <w:tc>
          <w:tcPr>
            <w:tcW w:w="1877" w:type="dxa"/>
            <w:tcBorders>
              <w:top w:val="nil"/>
              <w:left w:val="nil"/>
              <w:bottom w:val="single" w:sz="4" w:space="0" w:color="auto"/>
              <w:right w:val="single" w:sz="4" w:space="0" w:color="auto"/>
            </w:tcBorders>
          </w:tcPr>
          <w:p w:rsidR="00C34D95" w:rsidRPr="005A5F29" w:rsidRDefault="00C34D95" w:rsidP="00C34D95">
            <w:pPr>
              <w:spacing w:after="0" w:line="240" w:lineRule="auto"/>
              <w:jc w:val="center"/>
              <w:rPr>
                <w:rFonts w:eastAsia="Times New Roman" w:cs="Times New Roman"/>
                <w:color w:val="000000"/>
                <w:sz w:val="20"/>
                <w:szCs w:val="20"/>
                <w:lang w:eastAsia="en-GB"/>
              </w:rPr>
            </w:pPr>
          </w:p>
        </w:tc>
        <w:tc>
          <w:tcPr>
            <w:tcW w:w="3969" w:type="dxa"/>
            <w:tcBorders>
              <w:top w:val="nil"/>
              <w:left w:val="nil"/>
              <w:bottom w:val="single" w:sz="4" w:space="0" w:color="auto"/>
              <w:right w:val="single" w:sz="4" w:space="0" w:color="auto"/>
            </w:tcBorders>
          </w:tcPr>
          <w:p w:rsidR="00C34D95" w:rsidRPr="005A5F29" w:rsidRDefault="00C34D95" w:rsidP="00C34D95">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7C3951" w:rsidRPr="005A5F29" w:rsidTr="003E78B0">
        <w:trPr>
          <w:trHeight w:val="347"/>
        </w:trPr>
        <w:tc>
          <w:tcPr>
            <w:tcW w:w="5000" w:type="pct"/>
            <w:shd w:val="clear" w:color="auto" w:fill="D9D9D9" w:themeFill="background1" w:themeFillShade="D9"/>
          </w:tcPr>
          <w:p w:rsidR="007C3951" w:rsidRPr="005A5F29" w:rsidRDefault="00E14458" w:rsidP="00C34D95">
            <w:pPr>
              <w:pStyle w:val="ListParagraph"/>
              <w:numPr>
                <w:ilvl w:val="0"/>
                <w:numId w:val="17"/>
              </w:numPr>
              <w:rPr>
                <w:rFonts w:asciiTheme="minorHAnsi" w:hAnsiTheme="minorHAnsi"/>
                <w:b/>
                <w:sz w:val="20"/>
                <w:szCs w:val="20"/>
              </w:rPr>
            </w:pPr>
            <w:r w:rsidRPr="005A5F29">
              <w:rPr>
                <w:rFonts w:asciiTheme="minorHAnsi" w:hAnsiTheme="minorHAnsi"/>
                <w:b/>
                <w:color w:val="000000"/>
                <w:sz w:val="20"/>
                <w:szCs w:val="20"/>
                <w:lang w:eastAsia="en-GB"/>
              </w:rPr>
              <w:t>Functional Requirements</w:t>
            </w:r>
          </w:p>
        </w:tc>
      </w:tr>
    </w:tbl>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102"/>
        <w:gridCol w:w="1276"/>
        <w:gridCol w:w="1275"/>
        <w:gridCol w:w="2410"/>
        <w:gridCol w:w="3969"/>
      </w:tblGrid>
      <w:tr w:rsidR="007C3951" w:rsidRPr="005A5F29" w:rsidTr="00D80088">
        <w:trPr>
          <w:trHeight w:val="870"/>
        </w:trPr>
        <w:tc>
          <w:tcPr>
            <w:tcW w:w="847" w:type="dxa"/>
            <w:shd w:val="clear" w:color="auto" w:fill="auto"/>
            <w:noWrap/>
            <w:vAlign w:val="center"/>
          </w:tcPr>
          <w:p w:rsidR="007C3951" w:rsidRPr="005A5F29" w:rsidRDefault="00E57C3A" w:rsidP="007744DF">
            <w:pPr>
              <w:jc w:val="center"/>
              <w:rPr>
                <w:color w:val="000000"/>
                <w:sz w:val="20"/>
                <w:szCs w:val="20"/>
                <w:lang w:eastAsia="en-GB"/>
              </w:rPr>
            </w:pPr>
            <w:r w:rsidRPr="005A5F29">
              <w:rPr>
                <w:color w:val="000000"/>
                <w:sz w:val="20"/>
                <w:szCs w:val="20"/>
                <w:lang w:eastAsia="en-GB"/>
              </w:rPr>
              <w:t>1</w:t>
            </w:r>
          </w:p>
        </w:tc>
        <w:tc>
          <w:tcPr>
            <w:tcW w:w="5102" w:type="dxa"/>
            <w:shd w:val="clear" w:color="auto" w:fill="auto"/>
            <w:vAlign w:val="center"/>
          </w:tcPr>
          <w:p w:rsidR="00E57C3A" w:rsidRPr="005A5F29" w:rsidRDefault="00E57C3A" w:rsidP="00E57C3A">
            <w:pPr>
              <w:pStyle w:val="CHYPTableText"/>
              <w:rPr>
                <w:rFonts w:asciiTheme="minorHAnsi" w:hAnsiTheme="minorHAnsi"/>
                <w:b/>
              </w:rPr>
            </w:pPr>
            <w:r w:rsidRPr="005A5F29">
              <w:rPr>
                <w:rFonts w:asciiTheme="minorHAnsi" w:hAnsiTheme="minorHAnsi"/>
                <w:b/>
              </w:rPr>
              <w:t>First time identification</w:t>
            </w:r>
          </w:p>
          <w:p w:rsidR="007C3951" w:rsidRPr="005A5F29" w:rsidRDefault="00E57C3A" w:rsidP="00D80088">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Please provide full details as to how your proposed solution meets the requirements of this section</w:t>
            </w:r>
          </w:p>
        </w:tc>
        <w:tc>
          <w:tcPr>
            <w:tcW w:w="1276" w:type="dxa"/>
            <w:shd w:val="clear" w:color="auto" w:fill="auto"/>
            <w:noWrap/>
            <w:vAlign w:val="center"/>
          </w:tcPr>
          <w:p w:rsidR="007C3951" w:rsidRPr="005A5F29" w:rsidRDefault="007C3951"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275" w:type="dxa"/>
            <w:shd w:val="clear" w:color="auto" w:fill="auto"/>
            <w:noWrap/>
            <w:vAlign w:val="center"/>
          </w:tcPr>
          <w:p w:rsidR="007C3951" w:rsidRPr="005A5F29" w:rsidRDefault="00E57C3A"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7C3951" w:rsidRPr="005A5F29" w:rsidRDefault="007C3951" w:rsidP="007C3951">
            <w:pPr>
              <w:spacing w:after="0" w:line="240" w:lineRule="auto"/>
              <w:jc w:val="center"/>
              <w:rPr>
                <w:rFonts w:eastAsia="Times New Roman" w:cs="Times New Roman"/>
                <w:color w:val="000000"/>
                <w:sz w:val="20"/>
                <w:szCs w:val="20"/>
                <w:lang w:eastAsia="en-GB"/>
              </w:rPr>
            </w:pPr>
          </w:p>
        </w:tc>
        <w:tc>
          <w:tcPr>
            <w:tcW w:w="3969" w:type="dxa"/>
          </w:tcPr>
          <w:p w:rsidR="007C3951" w:rsidRPr="005A5F29" w:rsidRDefault="007C3951" w:rsidP="007C3951">
            <w:pPr>
              <w:spacing w:after="0" w:line="240" w:lineRule="auto"/>
              <w:jc w:val="center"/>
              <w:rPr>
                <w:rFonts w:eastAsia="Times New Roman" w:cs="Times New Roman"/>
                <w:color w:val="000000"/>
                <w:sz w:val="20"/>
                <w:szCs w:val="20"/>
                <w:lang w:eastAsia="en-GB"/>
              </w:rPr>
            </w:pPr>
          </w:p>
        </w:tc>
      </w:tr>
      <w:tr w:rsidR="007C3951" w:rsidRPr="005A5F29" w:rsidTr="00D80088">
        <w:trPr>
          <w:trHeight w:val="870"/>
        </w:trPr>
        <w:tc>
          <w:tcPr>
            <w:tcW w:w="847" w:type="dxa"/>
            <w:shd w:val="clear" w:color="auto" w:fill="auto"/>
            <w:noWrap/>
            <w:vAlign w:val="center"/>
          </w:tcPr>
          <w:p w:rsidR="007C3951" w:rsidRPr="005A5F29" w:rsidRDefault="00E57C3A" w:rsidP="007744DF">
            <w:pPr>
              <w:jc w:val="center"/>
              <w:rPr>
                <w:color w:val="000000"/>
                <w:sz w:val="20"/>
                <w:szCs w:val="20"/>
                <w:lang w:eastAsia="en-GB"/>
              </w:rPr>
            </w:pPr>
            <w:r w:rsidRPr="005A5F29">
              <w:rPr>
                <w:color w:val="000000"/>
                <w:sz w:val="20"/>
                <w:szCs w:val="20"/>
                <w:lang w:eastAsia="en-GB"/>
              </w:rPr>
              <w:t>2</w:t>
            </w:r>
          </w:p>
        </w:tc>
        <w:tc>
          <w:tcPr>
            <w:tcW w:w="5102" w:type="dxa"/>
            <w:shd w:val="clear" w:color="auto" w:fill="auto"/>
            <w:vAlign w:val="center"/>
          </w:tcPr>
          <w:p w:rsidR="00E57C3A" w:rsidRPr="005A5F29" w:rsidRDefault="00E57C3A" w:rsidP="00E57C3A">
            <w:pPr>
              <w:pStyle w:val="CHYPTableText"/>
              <w:rPr>
                <w:rFonts w:asciiTheme="minorHAnsi" w:hAnsiTheme="minorHAnsi"/>
                <w:b/>
              </w:rPr>
            </w:pPr>
            <w:r w:rsidRPr="005A5F29">
              <w:rPr>
                <w:rFonts w:asciiTheme="minorHAnsi" w:hAnsiTheme="minorHAnsi"/>
                <w:b/>
              </w:rPr>
              <w:t>Subsequent identification</w:t>
            </w:r>
          </w:p>
          <w:p w:rsidR="007C3951" w:rsidRPr="005A5F29" w:rsidRDefault="00E57C3A" w:rsidP="00E57C3A">
            <w:pPr>
              <w:spacing w:after="0" w:line="240" w:lineRule="auto"/>
              <w:rPr>
                <w:rFonts w:eastAsia="Times New Roman" w:cs="Times New Roman"/>
                <w:color w:val="000000"/>
                <w:sz w:val="20"/>
                <w:szCs w:val="20"/>
                <w:lang w:eastAsia="en-GB"/>
              </w:rPr>
            </w:pPr>
            <w:r w:rsidRPr="005A5F29">
              <w:rPr>
                <w:rFonts w:eastAsia="Times New Roman" w:cs="Times New Roman"/>
                <w:color w:val="000000"/>
                <w:sz w:val="20"/>
                <w:szCs w:val="20"/>
                <w:lang w:eastAsia="en-GB"/>
              </w:rPr>
              <w:t>Please provide full details as to how your proposed solution meets the requirements of this section</w:t>
            </w:r>
          </w:p>
        </w:tc>
        <w:tc>
          <w:tcPr>
            <w:tcW w:w="1276" w:type="dxa"/>
            <w:shd w:val="clear" w:color="auto" w:fill="auto"/>
            <w:noWrap/>
            <w:vAlign w:val="center"/>
          </w:tcPr>
          <w:p w:rsidR="007C3951" w:rsidRPr="005A5F29" w:rsidRDefault="007C3951"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275" w:type="dxa"/>
            <w:shd w:val="clear" w:color="auto" w:fill="auto"/>
            <w:noWrap/>
            <w:vAlign w:val="center"/>
          </w:tcPr>
          <w:p w:rsidR="007C3951" w:rsidRPr="005A5F29" w:rsidRDefault="00E57C3A"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7C3951" w:rsidRPr="005A5F29" w:rsidRDefault="007C3951" w:rsidP="007C3951">
            <w:pPr>
              <w:spacing w:after="0" w:line="240" w:lineRule="auto"/>
              <w:jc w:val="center"/>
              <w:rPr>
                <w:rFonts w:eastAsia="Times New Roman" w:cs="Times New Roman"/>
                <w:color w:val="000000"/>
                <w:sz w:val="20"/>
                <w:szCs w:val="20"/>
                <w:lang w:eastAsia="en-GB"/>
              </w:rPr>
            </w:pPr>
          </w:p>
        </w:tc>
        <w:tc>
          <w:tcPr>
            <w:tcW w:w="3969" w:type="dxa"/>
          </w:tcPr>
          <w:p w:rsidR="007C3951" w:rsidRPr="005A5F29" w:rsidRDefault="007C3951" w:rsidP="007C3951">
            <w:pPr>
              <w:spacing w:after="0" w:line="240" w:lineRule="auto"/>
              <w:jc w:val="center"/>
              <w:rPr>
                <w:rFonts w:eastAsia="Times New Roman" w:cs="Times New Roman"/>
                <w:color w:val="000000"/>
                <w:sz w:val="20"/>
                <w:szCs w:val="20"/>
                <w:lang w:eastAsia="en-GB"/>
              </w:rPr>
            </w:pPr>
          </w:p>
        </w:tc>
      </w:tr>
      <w:tr w:rsidR="00956E3D" w:rsidRPr="005A5F29" w:rsidTr="007C3951">
        <w:trPr>
          <w:trHeight w:val="870"/>
        </w:trPr>
        <w:tc>
          <w:tcPr>
            <w:tcW w:w="847" w:type="dxa"/>
            <w:shd w:val="clear" w:color="auto" w:fill="auto"/>
            <w:noWrap/>
            <w:vAlign w:val="center"/>
          </w:tcPr>
          <w:p w:rsidR="00956E3D" w:rsidRPr="005A5F29" w:rsidRDefault="00956E3D" w:rsidP="00956E3D">
            <w:pPr>
              <w:jc w:val="center"/>
              <w:rPr>
                <w:rFonts w:eastAsia="Times New Roman" w:cs="Times New Roman"/>
                <w:sz w:val="20"/>
                <w:szCs w:val="20"/>
                <w:lang w:eastAsia="en-GB"/>
              </w:rPr>
            </w:pPr>
            <w:r w:rsidRPr="005A5F29">
              <w:rPr>
                <w:rFonts w:eastAsia="Times New Roman" w:cs="Times New Roman"/>
                <w:sz w:val="20"/>
                <w:szCs w:val="20"/>
                <w:lang w:eastAsia="en-GB"/>
              </w:rPr>
              <w:t>3</w:t>
            </w:r>
          </w:p>
        </w:tc>
        <w:tc>
          <w:tcPr>
            <w:tcW w:w="5102" w:type="dxa"/>
            <w:shd w:val="clear" w:color="auto" w:fill="auto"/>
            <w:vAlign w:val="bottom"/>
          </w:tcPr>
          <w:p w:rsidR="00956E3D" w:rsidRPr="005A5F29" w:rsidRDefault="00956E3D" w:rsidP="00956E3D">
            <w:pPr>
              <w:pStyle w:val="CHYPTableText"/>
              <w:rPr>
                <w:rFonts w:asciiTheme="minorHAnsi" w:hAnsiTheme="minorHAnsi"/>
                <w:b/>
              </w:rPr>
            </w:pPr>
            <w:r w:rsidRPr="005A5F29">
              <w:rPr>
                <w:rFonts w:asciiTheme="minorHAnsi" w:hAnsiTheme="minorHAnsi"/>
                <w:b/>
              </w:rPr>
              <w:t>Digital Identity Service identifier</w:t>
            </w:r>
          </w:p>
          <w:p w:rsidR="00956E3D" w:rsidRPr="005A5F29" w:rsidRDefault="00956E3D" w:rsidP="00956E3D">
            <w:pPr>
              <w:pStyle w:val="CHYPTableText"/>
              <w:rPr>
                <w:rFonts w:asciiTheme="minorHAnsi" w:hAnsiTheme="minorHAnsi"/>
                <w:b/>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956E3D" w:rsidRPr="005A5F29" w:rsidRDefault="00956E3D" w:rsidP="00956E3D">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275" w:type="dxa"/>
            <w:shd w:val="clear" w:color="auto" w:fill="auto"/>
            <w:noWrap/>
            <w:vAlign w:val="center"/>
          </w:tcPr>
          <w:p w:rsidR="00956E3D" w:rsidRPr="005A5F29" w:rsidRDefault="00956E3D" w:rsidP="00956E3D">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956E3D" w:rsidRPr="005A5F29" w:rsidRDefault="00956E3D" w:rsidP="00956E3D">
            <w:pPr>
              <w:spacing w:after="0" w:line="240" w:lineRule="auto"/>
              <w:jc w:val="center"/>
              <w:rPr>
                <w:rFonts w:eastAsia="Times New Roman" w:cs="Times New Roman"/>
                <w:color w:val="000000"/>
                <w:sz w:val="20"/>
                <w:szCs w:val="20"/>
                <w:lang w:eastAsia="en-GB"/>
              </w:rPr>
            </w:pPr>
          </w:p>
        </w:tc>
        <w:tc>
          <w:tcPr>
            <w:tcW w:w="3969" w:type="dxa"/>
          </w:tcPr>
          <w:p w:rsidR="00956E3D" w:rsidRPr="005A5F29" w:rsidRDefault="00956E3D" w:rsidP="00956E3D">
            <w:pPr>
              <w:spacing w:after="0" w:line="240" w:lineRule="auto"/>
              <w:jc w:val="center"/>
              <w:rPr>
                <w:rFonts w:eastAsia="Times New Roman" w:cs="Times New Roman"/>
                <w:color w:val="000000"/>
                <w:sz w:val="20"/>
                <w:szCs w:val="20"/>
                <w:lang w:eastAsia="en-GB"/>
              </w:rPr>
            </w:pPr>
          </w:p>
        </w:tc>
      </w:tr>
      <w:tr w:rsidR="007C3951" w:rsidRPr="005A5F29" w:rsidTr="007C3951">
        <w:trPr>
          <w:trHeight w:val="870"/>
        </w:trPr>
        <w:tc>
          <w:tcPr>
            <w:tcW w:w="847" w:type="dxa"/>
            <w:shd w:val="clear" w:color="auto" w:fill="auto"/>
            <w:noWrap/>
            <w:vAlign w:val="center"/>
          </w:tcPr>
          <w:p w:rsidR="007C3951" w:rsidRPr="005A5F29" w:rsidRDefault="00956E3D"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4</w:t>
            </w:r>
          </w:p>
        </w:tc>
        <w:tc>
          <w:tcPr>
            <w:tcW w:w="5102" w:type="dxa"/>
            <w:shd w:val="clear" w:color="auto" w:fill="auto"/>
            <w:vAlign w:val="bottom"/>
          </w:tcPr>
          <w:p w:rsidR="007C3951" w:rsidRPr="005A5F29" w:rsidRDefault="00956E3D" w:rsidP="00956E3D">
            <w:pPr>
              <w:pStyle w:val="CHYPTableText"/>
              <w:rPr>
                <w:rFonts w:asciiTheme="minorHAnsi" w:hAnsiTheme="minorHAnsi"/>
                <w:b/>
              </w:rPr>
            </w:pPr>
            <w:r w:rsidRPr="005A5F29">
              <w:rPr>
                <w:rFonts w:asciiTheme="minorHAnsi" w:hAnsiTheme="minorHAnsi"/>
                <w:b/>
              </w:rPr>
              <w:t>Detecting Duplicate Identities</w:t>
            </w:r>
          </w:p>
          <w:p w:rsidR="00956E3D" w:rsidRPr="005A5F29" w:rsidRDefault="00956E3D" w:rsidP="00956E3D">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7C3951" w:rsidRPr="005A5F29" w:rsidRDefault="007C3951"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275" w:type="dxa"/>
            <w:shd w:val="clear" w:color="auto" w:fill="auto"/>
            <w:noWrap/>
            <w:vAlign w:val="center"/>
          </w:tcPr>
          <w:p w:rsidR="007C3951" w:rsidRPr="005A5F29" w:rsidRDefault="007C3951"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7C3951" w:rsidRPr="005A5F29" w:rsidRDefault="007C3951" w:rsidP="007C3951">
            <w:pPr>
              <w:spacing w:after="0" w:line="240" w:lineRule="auto"/>
              <w:jc w:val="center"/>
              <w:rPr>
                <w:rFonts w:eastAsia="Times New Roman" w:cs="Times New Roman"/>
                <w:color w:val="000000"/>
                <w:sz w:val="20"/>
                <w:szCs w:val="20"/>
                <w:lang w:eastAsia="en-GB"/>
              </w:rPr>
            </w:pPr>
          </w:p>
        </w:tc>
        <w:tc>
          <w:tcPr>
            <w:tcW w:w="3969" w:type="dxa"/>
          </w:tcPr>
          <w:p w:rsidR="007C3951" w:rsidRPr="005A5F29" w:rsidRDefault="007C3951" w:rsidP="007C3951">
            <w:pPr>
              <w:spacing w:after="0" w:line="240" w:lineRule="auto"/>
              <w:jc w:val="center"/>
              <w:rPr>
                <w:rFonts w:eastAsia="Times New Roman" w:cs="Times New Roman"/>
                <w:color w:val="000000"/>
                <w:sz w:val="20"/>
                <w:szCs w:val="20"/>
                <w:lang w:eastAsia="en-GB"/>
              </w:rPr>
            </w:pPr>
          </w:p>
        </w:tc>
      </w:tr>
      <w:tr w:rsidR="007C3951" w:rsidRPr="005A5F29" w:rsidTr="007C3951">
        <w:trPr>
          <w:trHeight w:val="870"/>
        </w:trPr>
        <w:tc>
          <w:tcPr>
            <w:tcW w:w="847" w:type="dxa"/>
            <w:shd w:val="clear" w:color="auto" w:fill="auto"/>
            <w:noWrap/>
            <w:vAlign w:val="center"/>
          </w:tcPr>
          <w:p w:rsidR="007C3951" w:rsidRPr="005A5F29" w:rsidRDefault="00956E3D" w:rsidP="0015247B">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w:t>
            </w:r>
          </w:p>
        </w:tc>
        <w:tc>
          <w:tcPr>
            <w:tcW w:w="5102" w:type="dxa"/>
            <w:shd w:val="clear" w:color="auto" w:fill="auto"/>
            <w:vAlign w:val="bottom"/>
          </w:tcPr>
          <w:p w:rsidR="00956E3D" w:rsidRPr="005A5F29" w:rsidRDefault="00956E3D" w:rsidP="00956E3D">
            <w:pPr>
              <w:pStyle w:val="CHYPTableText"/>
              <w:rPr>
                <w:rFonts w:asciiTheme="minorHAnsi" w:hAnsiTheme="minorHAnsi"/>
                <w:b/>
              </w:rPr>
            </w:pPr>
            <w:r w:rsidRPr="005A5F29">
              <w:rPr>
                <w:rFonts w:asciiTheme="minorHAnsi" w:hAnsiTheme="minorHAnsi"/>
                <w:b/>
              </w:rPr>
              <w:t xml:space="preserve">Identity theft detection </w:t>
            </w:r>
          </w:p>
          <w:p w:rsidR="007C3951" w:rsidRPr="005A5F29" w:rsidRDefault="000C0D71" w:rsidP="000C0D71">
            <w:pPr>
              <w:pStyle w:val="CHYPTableText"/>
              <w:rPr>
                <w:rFonts w:asciiTheme="minorHAnsi" w:hAnsiTheme="minorHAnsi"/>
                <w:color w:val="000000"/>
              </w:rPr>
            </w:pPr>
            <w:r w:rsidRPr="005A5F29">
              <w:rPr>
                <w:rFonts w:asciiTheme="minorHAnsi" w:hAnsiTheme="minorHAnsi"/>
              </w:rPr>
              <w:t>Please provide full details as to how your proposed solution meets the requirements of this section</w:t>
            </w:r>
          </w:p>
        </w:tc>
        <w:tc>
          <w:tcPr>
            <w:tcW w:w="1276" w:type="dxa"/>
            <w:shd w:val="clear" w:color="auto" w:fill="auto"/>
            <w:noWrap/>
            <w:vAlign w:val="center"/>
          </w:tcPr>
          <w:p w:rsidR="007C3951" w:rsidRPr="005A5F29" w:rsidRDefault="007C3951"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275" w:type="dxa"/>
            <w:shd w:val="clear" w:color="auto" w:fill="auto"/>
            <w:noWrap/>
            <w:vAlign w:val="center"/>
          </w:tcPr>
          <w:p w:rsidR="007C3951" w:rsidRPr="005A5F29" w:rsidRDefault="007C3951"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7C3951" w:rsidRPr="005A5F29" w:rsidRDefault="007C3951" w:rsidP="007C3951">
            <w:pPr>
              <w:spacing w:after="0" w:line="240" w:lineRule="auto"/>
              <w:jc w:val="center"/>
              <w:rPr>
                <w:rFonts w:eastAsia="Times New Roman" w:cs="Times New Roman"/>
                <w:color w:val="000000"/>
                <w:sz w:val="20"/>
                <w:szCs w:val="20"/>
                <w:lang w:eastAsia="en-GB"/>
              </w:rPr>
            </w:pPr>
          </w:p>
        </w:tc>
        <w:tc>
          <w:tcPr>
            <w:tcW w:w="3969" w:type="dxa"/>
          </w:tcPr>
          <w:p w:rsidR="007C3951" w:rsidRPr="005A5F29" w:rsidRDefault="007C3951" w:rsidP="007C3951">
            <w:pPr>
              <w:spacing w:after="0" w:line="240" w:lineRule="auto"/>
              <w:jc w:val="center"/>
              <w:rPr>
                <w:rFonts w:eastAsia="Times New Roman" w:cs="Times New Roman"/>
                <w:color w:val="000000"/>
                <w:sz w:val="20"/>
                <w:szCs w:val="20"/>
                <w:lang w:eastAsia="en-GB"/>
              </w:rPr>
            </w:pPr>
          </w:p>
        </w:tc>
      </w:tr>
      <w:tr w:rsidR="007C3951" w:rsidRPr="005A5F29" w:rsidTr="007C3951">
        <w:trPr>
          <w:trHeight w:val="870"/>
        </w:trPr>
        <w:tc>
          <w:tcPr>
            <w:tcW w:w="847" w:type="dxa"/>
            <w:shd w:val="clear" w:color="auto" w:fill="auto"/>
            <w:noWrap/>
            <w:vAlign w:val="center"/>
          </w:tcPr>
          <w:p w:rsidR="007C3951" w:rsidRPr="005A5F29" w:rsidRDefault="000C0D71" w:rsidP="0015247B">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6</w:t>
            </w:r>
          </w:p>
        </w:tc>
        <w:tc>
          <w:tcPr>
            <w:tcW w:w="5102" w:type="dxa"/>
            <w:shd w:val="clear" w:color="auto" w:fill="auto"/>
            <w:vAlign w:val="bottom"/>
          </w:tcPr>
          <w:p w:rsidR="007C3951" w:rsidRPr="005A5F29" w:rsidRDefault="000C0D71" w:rsidP="000C0D71">
            <w:pPr>
              <w:pStyle w:val="CHYPTableText"/>
              <w:rPr>
                <w:rFonts w:asciiTheme="minorHAnsi" w:hAnsiTheme="minorHAnsi"/>
                <w:b/>
              </w:rPr>
            </w:pPr>
            <w:r w:rsidRPr="005A5F29">
              <w:rPr>
                <w:rFonts w:asciiTheme="minorHAnsi" w:hAnsiTheme="minorHAnsi"/>
                <w:b/>
              </w:rPr>
              <w:t>Removal of identities</w:t>
            </w:r>
          </w:p>
          <w:p w:rsidR="000C0D71" w:rsidRPr="005A5F29" w:rsidRDefault="000C0D71" w:rsidP="000C0D71">
            <w:pPr>
              <w:pStyle w:val="CHYPTableText"/>
              <w:rPr>
                <w:rFonts w:asciiTheme="minorHAnsi" w:hAnsiTheme="minorHAnsi"/>
                <w:color w:val="000000"/>
              </w:rPr>
            </w:pPr>
            <w:r w:rsidRPr="005A5F29">
              <w:rPr>
                <w:rFonts w:asciiTheme="minorHAnsi" w:hAnsiTheme="minorHAnsi"/>
              </w:rPr>
              <w:lastRenderedPageBreak/>
              <w:t>Please provide full details as to how your proposed solution meets the requirements of this section</w:t>
            </w:r>
          </w:p>
        </w:tc>
        <w:tc>
          <w:tcPr>
            <w:tcW w:w="1276" w:type="dxa"/>
            <w:shd w:val="clear" w:color="auto" w:fill="auto"/>
            <w:noWrap/>
            <w:vAlign w:val="center"/>
          </w:tcPr>
          <w:p w:rsidR="007C3951" w:rsidRPr="005A5F29" w:rsidRDefault="007C3951"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lastRenderedPageBreak/>
              <w:t>Marked</w:t>
            </w:r>
          </w:p>
        </w:tc>
        <w:tc>
          <w:tcPr>
            <w:tcW w:w="1275" w:type="dxa"/>
            <w:shd w:val="clear" w:color="auto" w:fill="auto"/>
            <w:noWrap/>
            <w:vAlign w:val="center"/>
          </w:tcPr>
          <w:p w:rsidR="007C3951" w:rsidRPr="005A5F29" w:rsidRDefault="000C0D71"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7C3951" w:rsidRPr="005A5F29" w:rsidRDefault="007C3951" w:rsidP="007C3951">
            <w:pPr>
              <w:spacing w:after="0" w:line="240" w:lineRule="auto"/>
              <w:jc w:val="center"/>
              <w:rPr>
                <w:rFonts w:eastAsia="Times New Roman" w:cs="Times New Roman"/>
                <w:color w:val="000000"/>
                <w:sz w:val="20"/>
                <w:szCs w:val="20"/>
                <w:lang w:eastAsia="en-GB"/>
              </w:rPr>
            </w:pPr>
          </w:p>
        </w:tc>
        <w:tc>
          <w:tcPr>
            <w:tcW w:w="3969" w:type="dxa"/>
          </w:tcPr>
          <w:p w:rsidR="007C3951" w:rsidRPr="005A5F29" w:rsidRDefault="007C3951" w:rsidP="007C3951">
            <w:pPr>
              <w:spacing w:after="0" w:line="240" w:lineRule="auto"/>
              <w:jc w:val="center"/>
              <w:rPr>
                <w:rFonts w:eastAsia="Times New Roman" w:cs="Times New Roman"/>
                <w:color w:val="000000"/>
                <w:sz w:val="20"/>
                <w:szCs w:val="20"/>
                <w:lang w:eastAsia="en-GB"/>
              </w:rPr>
            </w:pPr>
          </w:p>
        </w:tc>
      </w:tr>
      <w:tr w:rsidR="000C0D71" w:rsidRPr="005A5F29" w:rsidTr="00D80088">
        <w:trPr>
          <w:trHeight w:val="870"/>
        </w:trPr>
        <w:tc>
          <w:tcPr>
            <w:tcW w:w="847" w:type="dxa"/>
            <w:shd w:val="clear" w:color="auto" w:fill="auto"/>
            <w:noWrap/>
            <w:vAlign w:val="center"/>
          </w:tcPr>
          <w:p w:rsidR="000C0D71" w:rsidRPr="005A5F29" w:rsidRDefault="000C0D71" w:rsidP="000C0D7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7</w:t>
            </w:r>
          </w:p>
        </w:tc>
        <w:tc>
          <w:tcPr>
            <w:tcW w:w="5102" w:type="dxa"/>
            <w:shd w:val="clear" w:color="auto" w:fill="auto"/>
            <w:vAlign w:val="center"/>
          </w:tcPr>
          <w:p w:rsidR="000C0D71" w:rsidRPr="005A5F29" w:rsidRDefault="000C0D71" w:rsidP="000C0D71">
            <w:pPr>
              <w:pStyle w:val="CHYPTableText"/>
              <w:rPr>
                <w:rFonts w:asciiTheme="minorHAnsi" w:hAnsiTheme="minorHAnsi"/>
                <w:b/>
              </w:rPr>
            </w:pPr>
            <w:r w:rsidRPr="005A5F29">
              <w:rPr>
                <w:rFonts w:asciiTheme="minorHAnsi" w:hAnsiTheme="minorHAnsi"/>
                <w:b/>
              </w:rPr>
              <w:t>Core Attributes</w:t>
            </w:r>
          </w:p>
          <w:p w:rsidR="000C0D71" w:rsidRPr="005A5F29" w:rsidRDefault="000C0D71" w:rsidP="000C0D71">
            <w:pPr>
              <w:spacing w:after="0" w:line="240" w:lineRule="auto"/>
              <w:rPr>
                <w:rFonts w:eastAsia="Times New Roman" w:cs="Times New Roman"/>
                <w:color w:val="000000"/>
                <w:sz w:val="20"/>
                <w:szCs w:val="20"/>
                <w:lang w:eastAsia="en-GB"/>
              </w:rPr>
            </w:pPr>
            <w:r w:rsidRPr="005A5F29">
              <w:rPr>
                <w:rFonts w:eastAsia="Times New Roman" w:cs="Times New Roman"/>
                <w:sz w:val="20"/>
                <w:szCs w:val="20"/>
                <w:lang w:eastAsia="en-GB"/>
              </w:rPr>
              <w:t>Please provide full details as to how your proposed solution meets the requirements of this section</w:t>
            </w:r>
          </w:p>
        </w:tc>
        <w:tc>
          <w:tcPr>
            <w:tcW w:w="1276" w:type="dxa"/>
            <w:shd w:val="clear" w:color="auto" w:fill="auto"/>
            <w:noWrap/>
            <w:vAlign w:val="center"/>
          </w:tcPr>
          <w:p w:rsidR="000C0D71" w:rsidRPr="005A5F29" w:rsidRDefault="000C0D71" w:rsidP="000C0D7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275" w:type="dxa"/>
            <w:shd w:val="clear" w:color="auto" w:fill="auto"/>
            <w:noWrap/>
            <w:vAlign w:val="center"/>
          </w:tcPr>
          <w:p w:rsidR="000C0D71" w:rsidRPr="005A5F29" w:rsidRDefault="000C0D71" w:rsidP="000C0D7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0C0D71" w:rsidRPr="005A5F29" w:rsidRDefault="000C0D71" w:rsidP="000C0D71">
            <w:pPr>
              <w:spacing w:after="0" w:line="240" w:lineRule="auto"/>
              <w:rPr>
                <w:rFonts w:eastAsia="Times New Roman" w:cs="Times New Roman"/>
                <w:color w:val="000000"/>
                <w:sz w:val="20"/>
                <w:szCs w:val="20"/>
                <w:lang w:eastAsia="en-GB"/>
              </w:rPr>
            </w:pPr>
          </w:p>
        </w:tc>
        <w:tc>
          <w:tcPr>
            <w:tcW w:w="3969" w:type="dxa"/>
          </w:tcPr>
          <w:p w:rsidR="000C0D71" w:rsidRPr="005A5F29" w:rsidRDefault="000C0D71" w:rsidP="000C0D71">
            <w:pPr>
              <w:spacing w:after="0" w:line="240" w:lineRule="auto"/>
              <w:jc w:val="center"/>
              <w:rPr>
                <w:rFonts w:eastAsia="Times New Roman" w:cs="Times New Roman"/>
                <w:color w:val="000000"/>
                <w:sz w:val="20"/>
                <w:szCs w:val="20"/>
                <w:lang w:eastAsia="en-GB"/>
              </w:rPr>
            </w:pPr>
          </w:p>
        </w:tc>
      </w:tr>
      <w:tr w:rsidR="007C3951" w:rsidRPr="005A5F29" w:rsidTr="000C0D71">
        <w:trPr>
          <w:trHeight w:val="1080"/>
        </w:trPr>
        <w:tc>
          <w:tcPr>
            <w:tcW w:w="847" w:type="dxa"/>
            <w:shd w:val="clear" w:color="auto" w:fill="auto"/>
            <w:noWrap/>
            <w:vAlign w:val="center"/>
          </w:tcPr>
          <w:p w:rsidR="007C3951" w:rsidRPr="005A5F29" w:rsidRDefault="000C0D71"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8</w:t>
            </w:r>
          </w:p>
        </w:tc>
        <w:tc>
          <w:tcPr>
            <w:tcW w:w="5102" w:type="dxa"/>
            <w:shd w:val="clear" w:color="auto" w:fill="auto"/>
            <w:vAlign w:val="bottom"/>
          </w:tcPr>
          <w:p w:rsidR="000C0D71" w:rsidRPr="005A5F29" w:rsidRDefault="000C0D71" w:rsidP="000C0D71">
            <w:pPr>
              <w:pStyle w:val="CHYPTableText"/>
              <w:rPr>
                <w:rFonts w:asciiTheme="minorHAnsi" w:hAnsiTheme="minorHAnsi"/>
                <w:b/>
              </w:rPr>
            </w:pPr>
            <w:r w:rsidRPr="005A5F29">
              <w:rPr>
                <w:rFonts w:asciiTheme="minorHAnsi" w:hAnsiTheme="minorHAnsi"/>
                <w:b/>
              </w:rPr>
              <w:t>Additional Attributes</w:t>
            </w:r>
          </w:p>
          <w:p w:rsidR="00D80088" w:rsidRPr="005A5F29" w:rsidRDefault="000C0D71" w:rsidP="000C0D71">
            <w:pPr>
              <w:ind w:left="174"/>
              <w:rPr>
                <w:color w:val="000000"/>
                <w:sz w:val="20"/>
                <w:szCs w:val="20"/>
                <w:lang w:eastAsia="en-GB"/>
              </w:rPr>
            </w:pPr>
            <w:r w:rsidRPr="005A5F29">
              <w:rPr>
                <w:color w:val="000000"/>
                <w:sz w:val="20"/>
                <w:szCs w:val="20"/>
                <w:lang w:eastAsia="en-GB"/>
              </w:rPr>
              <w:t>Please provide full details as to how your proposed solution meets the requirements of this section</w:t>
            </w:r>
          </w:p>
        </w:tc>
        <w:tc>
          <w:tcPr>
            <w:tcW w:w="1276" w:type="dxa"/>
            <w:shd w:val="clear" w:color="auto" w:fill="auto"/>
            <w:noWrap/>
            <w:vAlign w:val="center"/>
          </w:tcPr>
          <w:p w:rsidR="007C3951" w:rsidRPr="005A5F29" w:rsidRDefault="007C3951"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275" w:type="dxa"/>
            <w:shd w:val="clear" w:color="auto" w:fill="auto"/>
            <w:noWrap/>
            <w:vAlign w:val="center"/>
          </w:tcPr>
          <w:p w:rsidR="007C3951" w:rsidRPr="005A5F29" w:rsidRDefault="000C0D71"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7C3951" w:rsidRPr="005A5F29" w:rsidRDefault="007C3951" w:rsidP="007C3951">
            <w:pPr>
              <w:spacing w:after="0" w:line="240" w:lineRule="auto"/>
              <w:jc w:val="center"/>
              <w:rPr>
                <w:rFonts w:eastAsia="Times New Roman" w:cs="Times New Roman"/>
                <w:color w:val="000000"/>
                <w:sz w:val="20"/>
                <w:szCs w:val="20"/>
                <w:lang w:eastAsia="en-GB"/>
              </w:rPr>
            </w:pPr>
          </w:p>
        </w:tc>
        <w:tc>
          <w:tcPr>
            <w:tcW w:w="3969" w:type="dxa"/>
          </w:tcPr>
          <w:p w:rsidR="007C3951" w:rsidRPr="005A5F29" w:rsidRDefault="007C3951" w:rsidP="007C3951">
            <w:pPr>
              <w:spacing w:after="0" w:line="240" w:lineRule="auto"/>
              <w:jc w:val="center"/>
              <w:rPr>
                <w:rFonts w:eastAsia="Times New Roman" w:cs="Times New Roman"/>
                <w:color w:val="000000"/>
                <w:sz w:val="20"/>
                <w:szCs w:val="20"/>
                <w:lang w:eastAsia="en-GB"/>
              </w:rPr>
            </w:pPr>
          </w:p>
        </w:tc>
      </w:tr>
      <w:tr w:rsidR="00327916" w:rsidRPr="005A5F29" w:rsidTr="000C0D71">
        <w:trPr>
          <w:trHeight w:val="1080"/>
        </w:trPr>
        <w:tc>
          <w:tcPr>
            <w:tcW w:w="847" w:type="dxa"/>
            <w:shd w:val="clear" w:color="auto" w:fill="auto"/>
            <w:noWrap/>
            <w:vAlign w:val="center"/>
          </w:tcPr>
          <w:p w:rsidR="00327916" w:rsidRPr="005A5F29" w:rsidRDefault="00327916"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9</w:t>
            </w:r>
          </w:p>
        </w:tc>
        <w:tc>
          <w:tcPr>
            <w:tcW w:w="5102" w:type="dxa"/>
            <w:shd w:val="clear" w:color="auto" w:fill="auto"/>
            <w:vAlign w:val="bottom"/>
          </w:tcPr>
          <w:p w:rsidR="00327916" w:rsidRPr="005A5F29" w:rsidRDefault="00327916" w:rsidP="000C0D71">
            <w:pPr>
              <w:pStyle w:val="CHYPTableText"/>
              <w:rPr>
                <w:rFonts w:asciiTheme="minorHAnsi" w:hAnsiTheme="minorHAnsi"/>
                <w:b/>
              </w:rPr>
            </w:pPr>
            <w:r w:rsidRPr="005A5F29">
              <w:rPr>
                <w:rFonts w:asciiTheme="minorHAnsi" w:hAnsiTheme="minorHAnsi"/>
                <w:b/>
              </w:rPr>
              <w:t>Ongoing identification</w:t>
            </w:r>
          </w:p>
          <w:p w:rsidR="00327916" w:rsidRPr="005A5F29" w:rsidRDefault="00327916" w:rsidP="00C070FF">
            <w:pPr>
              <w:ind w:left="174"/>
              <w:rPr>
                <w:b/>
                <w:sz w:val="20"/>
                <w:szCs w:val="20"/>
              </w:rPr>
            </w:pPr>
            <w:r w:rsidRPr="005A5F29">
              <w:rPr>
                <w:color w:val="000000"/>
                <w:sz w:val="20"/>
                <w:szCs w:val="20"/>
                <w:lang w:eastAsia="en-GB"/>
              </w:rPr>
              <w:t>Please provide full details as to how your proposed solution meets the requirements of this section</w:t>
            </w:r>
          </w:p>
        </w:tc>
        <w:tc>
          <w:tcPr>
            <w:tcW w:w="1276" w:type="dxa"/>
            <w:shd w:val="clear" w:color="auto" w:fill="auto"/>
            <w:noWrap/>
            <w:vAlign w:val="center"/>
          </w:tcPr>
          <w:p w:rsidR="00327916" w:rsidRPr="005A5F29" w:rsidRDefault="00327916" w:rsidP="00327916">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27916" w:rsidRPr="005A5F29" w:rsidRDefault="00327916" w:rsidP="007C3951">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27916" w:rsidRPr="005A5F29" w:rsidRDefault="00327916" w:rsidP="007C3951">
            <w:pPr>
              <w:spacing w:after="0" w:line="240" w:lineRule="auto"/>
              <w:jc w:val="center"/>
              <w:rPr>
                <w:rFonts w:eastAsia="Times New Roman" w:cs="Times New Roman"/>
                <w:color w:val="000000"/>
                <w:sz w:val="20"/>
                <w:szCs w:val="20"/>
                <w:lang w:eastAsia="en-GB"/>
              </w:rPr>
            </w:pPr>
          </w:p>
        </w:tc>
        <w:tc>
          <w:tcPr>
            <w:tcW w:w="3969" w:type="dxa"/>
          </w:tcPr>
          <w:p w:rsidR="00327916" w:rsidRPr="005A5F29" w:rsidRDefault="00327916" w:rsidP="007C3951">
            <w:pPr>
              <w:spacing w:after="0" w:line="240" w:lineRule="auto"/>
              <w:jc w:val="center"/>
              <w:rPr>
                <w:rFonts w:eastAsia="Times New Roman" w:cs="Times New Roman"/>
                <w:color w:val="000000"/>
                <w:sz w:val="20"/>
                <w:szCs w:val="20"/>
                <w:lang w:eastAsia="en-GB"/>
              </w:rPr>
            </w:pPr>
          </w:p>
        </w:tc>
      </w:tr>
      <w:tr w:rsidR="00C070FF" w:rsidRPr="005A5F29" w:rsidTr="000C0D71">
        <w:trPr>
          <w:trHeight w:val="1080"/>
        </w:trPr>
        <w:tc>
          <w:tcPr>
            <w:tcW w:w="847" w:type="dxa"/>
            <w:shd w:val="clear" w:color="auto" w:fill="auto"/>
            <w:noWrap/>
            <w:vAlign w:val="center"/>
          </w:tcPr>
          <w:p w:rsidR="00C070FF" w:rsidRPr="005A5F29" w:rsidRDefault="00C070FF" w:rsidP="00C070FF">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w:t>
            </w:r>
          </w:p>
        </w:tc>
        <w:tc>
          <w:tcPr>
            <w:tcW w:w="5102" w:type="dxa"/>
            <w:shd w:val="clear" w:color="auto" w:fill="auto"/>
            <w:vAlign w:val="bottom"/>
          </w:tcPr>
          <w:p w:rsidR="00C070FF" w:rsidRPr="005A5F29" w:rsidRDefault="00C070FF" w:rsidP="00C070FF">
            <w:pPr>
              <w:pStyle w:val="CHYPTableText"/>
              <w:rPr>
                <w:rFonts w:asciiTheme="minorHAnsi" w:hAnsiTheme="minorHAnsi"/>
                <w:b/>
              </w:rPr>
            </w:pPr>
            <w:r w:rsidRPr="005A5F29">
              <w:rPr>
                <w:rFonts w:asciiTheme="minorHAnsi" w:hAnsiTheme="minorHAnsi"/>
                <w:b/>
              </w:rPr>
              <w:t>Re-identification</w:t>
            </w:r>
          </w:p>
          <w:p w:rsidR="00C070FF" w:rsidRPr="005A5F29" w:rsidRDefault="00C070FF" w:rsidP="00C070FF">
            <w:pPr>
              <w:ind w:left="174"/>
              <w:rPr>
                <w:b/>
                <w:sz w:val="20"/>
                <w:szCs w:val="20"/>
              </w:rPr>
            </w:pPr>
            <w:r w:rsidRPr="005A5F29">
              <w:rPr>
                <w:color w:val="000000"/>
                <w:sz w:val="20"/>
                <w:szCs w:val="20"/>
                <w:lang w:eastAsia="en-GB"/>
              </w:rPr>
              <w:t>Please provide full details as to how your proposed solution meets the requirements of this section</w:t>
            </w:r>
          </w:p>
        </w:tc>
        <w:tc>
          <w:tcPr>
            <w:tcW w:w="1276" w:type="dxa"/>
            <w:shd w:val="clear" w:color="auto" w:fill="auto"/>
            <w:noWrap/>
            <w:vAlign w:val="center"/>
          </w:tcPr>
          <w:p w:rsidR="00C070FF" w:rsidRPr="005A5F29" w:rsidRDefault="00C070FF" w:rsidP="00C070FF">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070FF" w:rsidRPr="005A5F29" w:rsidRDefault="00C070FF" w:rsidP="00C070FF">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070FF" w:rsidRPr="005A5F29" w:rsidRDefault="00C070FF" w:rsidP="00C070FF">
            <w:pPr>
              <w:spacing w:after="0" w:line="240" w:lineRule="auto"/>
              <w:jc w:val="center"/>
              <w:rPr>
                <w:rFonts w:eastAsia="Times New Roman" w:cs="Times New Roman"/>
                <w:color w:val="000000"/>
                <w:sz w:val="20"/>
                <w:szCs w:val="20"/>
                <w:lang w:eastAsia="en-GB"/>
              </w:rPr>
            </w:pPr>
          </w:p>
        </w:tc>
        <w:tc>
          <w:tcPr>
            <w:tcW w:w="3969" w:type="dxa"/>
          </w:tcPr>
          <w:p w:rsidR="00C070FF" w:rsidRPr="005A5F29" w:rsidRDefault="00C070FF" w:rsidP="00C070FF">
            <w:pPr>
              <w:spacing w:after="0" w:line="240" w:lineRule="auto"/>
              <w:jc w:val="center"/>
              <w:rPr>
                <w:rFonts w:eastAsia="Times New Roman" w:cs="Times New Roman"/>
                <w:color w:val="000000"/>
                <w:sz w:val="20"/>
                <w:szCs w:val="20"/>
                <w:lang w:eastAsia="en-GB"/>
              </w:rPr>
            </w:pPr>
          </w:p>
        </w:tc>
      </w:tr>
      <w:tr w:rsidR="00C070FF" w:rsidRPr="005A5F29" w:rsidTr="000C0D71">
        <w:trPr>
          <w:trHeight w:val="1080"/>
        </w:trPr>
        <w:tc>
          <w:tcPr>
            <w:tcW w:w="847" w:type="dxa"/>
            <w:shd w:val="clear" w:color="auto" w:fill="auto"/>
            <w:noWrap/>
            <w:vAlign w:val="center"/>
          </w:tcPr>
          <w:p w:rsidR="00C070FF" w:rsidRPr="005A5F29" w:rsidRDefault="00C070FF" w:rsidP="00C070FF">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11</w:t>
            </w:r>
          </w:p>
        </w:tc>
        <w:tc>
          <w:tcPr>
            <w:tcW w:w="5102" w:type="dxa"/>
            <w:shd w:val="clear" w:color="auto" w:fill="auto"/>
            <w:vAlign w:val="bottom"/>
          </w:tcPr>
          <w:p w:rsidR="00C070FF" w:rsidRPr="005A5F29" w:rsidRDefault="00C070FF" w:rsidP="00C070FF">
            <w:pPr>
              <w:pStyle w:val="CHYPTableText"/>
              <w:rPr>
                <w:rFonts w:asciiTheme="minorHAnsi" w:hAnsiTheme="minorHAnsi"/>
                <w:b/>
              </w:rPr>
            </w:pPr>
            <w:r w:rsidRPr="005A5F29">
              <w:rPr>
                <w:rFonts w:asciiTheme="minorHAnsi" w:hAnsiTheme="minorHAnsi"/>
                <w:b/>
              </w:rPr>
              <w:t>Level of Identification</w:t>
            </w:r>
          </w:p>
          <w:p w:rsidR="00C070FF" w:rsidRPr="005A5F29" w:rsidRDefault="00C070FF" w:rsidP="00C070FF">
            <w:pPr>
              <w:pStyle w:val="CHYPTableText"/>
              <w:rPr>
                <w:rFonts w:asciiTheme="minorHAnsi" w:hAnsiTheme="minorHAnsi"/>
                <w:b/>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C070FF" w:rsidRPr="005A5F29" w:rsidRDefault="00C070FF" w:rsidP="00C070FF">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070FF" w:rsidRPr="005A5F29" w:rsidRDefault="00C070FF" w:rsidP="00C070FF">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070FF" w:rsidRPr="005A5F29" w:rsidRDefault="00C070FF" w:rsidP="00C070FF">
            <w:pPr>
              <w:spacing w:after="0" w:line="240" w:lineRule="auto"/>
              <w:jc w:val="center"/>
              <w:rPr>
                <w:rFonts w:eastAsia="Times New Roman" w:cs="Times New Roman"/>
                <w:color w:val="000000"/>
                <w:sz w:val="20"/>
                <w:szCs w:val="20"/>
                <w:lang w:eastAsia="en-GB"/>
              </w:rPr>
            </w:pPr>
          </w:p>
        </w:tc>
        <w:tc>
          <w:tcPr>
            <w:tcW w:w="3969" w:type="dxa"/>
          </w:tcPr>
          <w:p w:rsidR="00C070FF" w:rsidRPr="005A5F29" w:rsidRDefault="00C070FF" w:rsidP="00C070FF">
            <w:pPr>
              <w:spacing w:after="0" w:line="240" w:lineRule="auto"/>
              <w:jc w:val="center"/>
              <w:rPr>
                <w:rFonts w:eastAsia="Times New Roman" w:cs="Times New Roman"/>
                <w:color w:val="000000"/>
                <w:sz w:val="20"/>
                <w:szCs w:val="20"/>
                <w:lang w:eastAsia="en-GB"/>
              </w:rPr>
            </w:pPr>
          </w:p>
        </w:tc>
      </w:tr>
      <w:tr w:rsidR="00C070FF" w:rsidRPr="005A5F29" w:rsidTr="000C0D71">
        <w:trPr>
          <w:trHeight w:val="1080"/>
        </w:trPr>
        <w:tc>
          <w:tcPr>
            <w:tcW w:w="847" w:type="dxa"/>
            <w:shd w:val="clear" w:color="auto" w:fill="auto"/>
            <w:noWrap/>
            <w:vAlign w:val="center"/>
          </w:tcPr>
          <w:p w:rsidR="00C070FF" w:rsidRPr="005A5F29" w:rsidRDefault="00C070FF" w:rsidP="00C070FF">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12</w:t>
            </w:r>
          </w:p>
        </w:tc>
        <w:tc>
          <w:tcPr>
            <w:tcW w:w="5102" w:type="dxa"/>
            <w:shd w:val="clear" w:color="auto" w:fill="auto"/>
            <w:vAlign w:val="bottom"/>
          </w:tcPr>
          <w:p w:rsidR="00C070FF" w:rsidRPr="005A5F29" w:rsidRDefault="00C070FF" w:rsidP="00C070FF">
            <w:pPr>
              <w:pStyle w:val="CHYPTableText"/>
              <w:rPr>
                <w:rFonts w:asciiTheme="minorHAnsi" w:hAnsiTheme="minorHAnsi"/>
                <w:b/>
              </w:rPr>
            </w:pPr>
            <w:r w:rsidRPr="005A5F29">
              <w:rPr>
                <w:rFonts w:asciiTheme="minorHAnsi" w:hAnsiTheme="minorHAnsi"/>
                <w:b/>
              </w:rPr>
              <w:t>Method of Identification</w:t>
            </w:r>
          </w:p>
          <w:p w:rsidR="00C070FF" w:rsidRPr="005A5F29" w:rsidRDefault="00C070FF" w:rsidP="00C070FF">
            <w:pPr>
              <w:pStyle w:val="CHYPTableText"/>
              <w:rPr>
                <w:rFonts w:asciiTheme="minorHAnsi" w:hAnsiTheme="minorHAnsi"/>
                <w:b/>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C070FF" w:rsidRPr="005A5F29" w:rsidRDefault="00C070FF" w:rsidP="00C070FF">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070FF" w:rsidRPr="005A5F29" w:rsidRDefault="00C070FF" w:rsidP="00C070FF">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070FF" w:rsidRPr="005A5F29" w:rsidRDefault="00C070FF" w:rsidP="00C070FF">
            <w:pPr>
              <w:spacing w:after="0" w:line="240" w:lineRule="auto"/>
              <w:jc w:val="center"/>
              <w:rPr>
                <w:rFonts w:eastAsia="Times New Roman" w:cs="Times New Roman"/>
                <w:color w:val="000000"/>
                <w:sz w:val="20"/>
                <w:szCs w:val="20"/>
                <w:lang w:eastAsia="en-GB"/>
              </w:rPr>
            </w:pPr>
          </w:p>
        </w:tc>
        <w:tc>
          <w:tcPr>
            <w:tcW w:w="3969" w:type="dxa"/>
          </w:tcPr>
          <w:p w:rsidR="00C070FF" w:rsidRPr="005A5F29" w:rsidRDefault="00C070FF" w:rsidP="00C070FF">
            <w:pPr>
              <w:spacing w:after="0" w:line="240" w:lineRule="auto"/>
              <w:jc w:val="center"/>
              <w:rPr>
                <w:rFonts w:eastAsia="Times New Roman" w:cs="Times New Roman"/>
                <w:color w:val="000000"/>
                <w:sz w:val="20"/>
                <w:szCs w:val="20"/>
                <w:lang w:eastAsia="en-GB"/>
              </w:rPr>
            </w:pPr>
          </w:p>
        </w:tc>
      </w:tr>
      <w:tr w:rsidR="00E14458" w:rsidRPr="005A5F29" w:rsidTr="00E14458">
        <w:trPr>
          <w:trHeight w:val="1039"/>
        </w:trPr>
        <w:tc>
          <w:tcPr>
            <w:tcW w:w="847" w:type="dxa"/>
            <w:shd w:val="clear" w:color="auto" w:fill="auto"/>
            <w:noWrap/>
            <w:vAlign w:val="center"/>
          </w:tcPr>
          <w:p w:rsidR="00E14458" w:rsidRPr="005A5F29" w:rsidRDefault="00E14458" w:rsidP="00E1445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13</w:t>
            </w:r>
          </w:p>
        </w:tc>
        <w:tc>
          <w:tcPr>
            <w:tcW w:w="5102" w:type="dxa"/>
            <w:shd w:val="clear" w:color="auto" w:fill="auto"/>
            <w:vAlign w:val="bottom"/>
          </w:tcPr>
          <w:p w:rsidR="00E14458" w:rsidRPr="005A5F29" w:rsidRDefault="00E14458" w:rsidP="00E14458">
            <w:pPr>
              <w:pStyle w:val="CHYPTableText"/>
              <w:rPr>
                <w:rFonts w:asciiTheme="minorHAnsi" w:hAnsiTheme="minorHAnsi"/>
                <w:b/>
              </w:rPr>
            </w:pPr>
            <w:r w:rsidRPr="005A5F29">
              <w:rPr>
                <w:rFonts w:asciiTheme="minorHAnsi" w:hAnsiTheme="minorHAnsi"/>
                <w:b/>
              </w:rPr>
              <w:t>Authentication token definition</w:t>
            </w:r>
          </w:p>
          <w:p w:rsidR="00E14458" w:rsidRPr="005A5F29" w:rsidRDefault="00E14458" w:rsidP="00E14458">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E14458" w:rsidRPr="005A5F29" w:rsidRDefault="00E14458" w:rsidP="00E1445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E14458" w:rsidRPr="005A5F29" w:rsidRDefault="00E14458" w:rsidP="00E1445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E14458" w:rsidRPr="005A5F29" w:rsidRDefault="00E14458" w:rsidP="00E14458">
            <w:pPr>
              <w:spacing w:after="0" w:line="240" w:lineRule="auto"/>
              <w:jc w:val="center"/>
              <w:rPr>
                <w:rFonts w:eastAsia="Times New Roman" w:cs="Times New Roman"/>
                <w:color w:val="000000"/>
                <w:sz w:val="20"/>
                <w:szCs w:val="20"/>
                <w:lang w:eastAsia="en-GB"/>
              </w:rPr>
            </w:pPr>
          </w:p>
        </w:tc>
        <w:tc>
          <w:tcPr>
            <w:tcW w:w="3969" w:type="dxa"/>
          </w:tcPr>
          <w:p w:rsidR="00E14458" w:rsidRPr="005A5F29" w:rsidRDefault="00E14458" w:rsidP="00E14458">
            <w:pPr>
              <w:spacing w:after="0" w:line="240" w:lineRule="auto"/>
              <w:jc w:val="center"/>
              <w:rPr>
                <w:rFonts w:eastAsia="Times New Roman" w:cs="Times New Roman"/>
                <w:color w:val="000000"/>
                <w:sz w:val="20"/>
                <w:szCs w:val="20"/>
                <w:lang w:eastAsia="en-GB"/>
              </w:rPr>
            </w:pPr>
          </w:p>
        </w:tc>
      </w:tr>
      <w:tr w:rsidR="00E14458" w:rsidRPr="005A5F29" w:rsidTr="00E14458">
        <w:trPr>
          <w:trHeight w:val="699"/>
        </w:trPr>
        <w:tc>
          <w:tcPr>
            <w:tcW w:w="847"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14</w:t>
            </w:r>
          </w:p>
        </w:tc>
        <w:tc>
          <w:tcPr>
            <w:tcW w:w="5102" w:type="dxa"/>
            <w:shd w:val="clear" w:color="auto" w:fill="auto"/>
            <w:vAlign w:val="bottom"/>
          </w:tcPr>
          <w:p w:rsidR="00E14458" w:rsidRPr="005A5F29" w:rsidRDefault="00E14458" w:rsidP="003E78B0">
            <w:pPr>
              <w:pStyle w:val="CHYPTableText"/>
              <w:rPr>
                <w:rFonts w:asciiTheme="minorHAnsi" w:hAnsiTheme="minorHAnsi"/>
                <w:b/>
              </w:rPr>
            </w:pPr>
            <w:r w:rsidRPr="005A5F29">
              <w:rPr>
                <w:rFonts w:asciiTheme="minorHAnsi" w:hAnsiTheme="minorHAnsi"/>
                <w:b/>
              </w:rPr>
              <w:t>Authentication token creation and issuance</w:t>
            </w:r>
          </w:p>
          <w:p w:rsidR="00E14458" w:rsidRPr="005A5F29" w:rsidRDefault="00E14458"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c>
          <w:tcPr>
            <w:tcW w:w="3969"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r>
      <w:tr w:rsidR="00E14458" w:rsidRPr="005A5F29" w:rsidTr="00E14458">
        <w:trPr>
          <w:trHeight w:val="983"/>
        </w:trPr>
        <w:tc>
          <w:tcPr>
            <w:tcW w:w="847"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15</w:t>
            </w:r>
          </w:p>
        </w:tc>
        <w:tc>
          <w:tcPr>
            <w:tcW w:w="5102" w:type="dxa"/>
            <w:shd w:val="clear" w:color="auto" w:fill="auto"/>
            <w:vAlign w:val="bottom"/>
          </w:tcPr>
          <w:p w:rsidR="00E14458" w:rsidRPr="005A5F29" w:rsidRDefault="00E14458" w:rsidP="003E78B0">
            <w:pPr>
              <w:pStyle w:val="CHYPTableText"/>
              <w:rPr>
                <w:rFonts w:asciiTheme="minorHAnsi" w:hAnsiTheme="minorHAnsi"/>
                <w:b/>
              </w:rPr>
            </w:pPr>
            <w:r w:rsidRPr="005A5F29">
              <w:rPr>
                <w:rFonts w:asciiTheme="minorHAnsi" w:hAnsiTheme="minorHAnsi"/>
                <w:b/>
              </w:rPr>
              <w:t>Binding</w:t>
            </w:r>
          </w:p>
          <w:p w:rsidR="00E14458" w:rsidRPr="005A5F29" w:rsidRDefault="00E14458"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c>
          <w:tcPr>
            <w:tcW w:w="3969"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r>
      <w:tr w:rsidR="00E14458" w:rsidRPr="005A5F29" w:rsidTr="00E14458">
        <w:trPr>
          <w:trHeight w:val="940"/>
        </w:trPr>
        <w:tc>
          <w:tcPr>
            <w:tcW w:w="847"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16</w:t>
            </w:r>
          </w:p>
        </w:tc>
        <w:tc>
          <w:tcPr>
            <w:tcW w:w="5102" w:type="dxa"/>
            <w:shd w:val="clear" w:color="auto" w:fill="auto"/>
            <w:vAlign w:val="bottom"/>
          </w:tcPr>
          <w:p w:rsidR="00E14458" w:rsidRPr="005A5F29" w:rsidRDefault="00E14458" w:rsidP="003E78B0">
            <w:pPr>
              <w:pStyle w:val="CHYPTableText"/>
              <w:rPr>
                <w:rFonts w:asciiTheme="minorHAnsi" w:hAnsiTheme="minorHAnsi"/>
                <w:b/>
              </w:rPr>
            </w:pPr>
            <w:r w:rsidRPr="005A5F29">
              <w:rPr>
                <w:rFonts w:asciiTheme="minorHAnsi" w:hAnsiTheme="minorHAnsi"/>
                <w:b/>
              </w:rPr>
              <w:t>Authentication token maintenance</w:t>
            </w:r>
          </w:p>
          <w:p w:rsidR="00E14458" w:rsidRPr="005A5F29" w:rsidRDefault="00E14458"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c>
          <w:tcPr>
            <w:tcW w:w="3969"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r>
      <w:tr w:rsidR="00E14458" w:rsidRPr="005A5F29" w:rsidTr="00E14458">
        <w:trPr>
          <w:trHeight w:val="911"/>
        </w:trPr>
        <w:tc>
          <w:tcPr>
            <w:tcW w:w="847"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17</w:t>
            </w:r>
          </w:p>
        </w:tc>
        <w:tc>
          <w:tcPr>
            <w:tcW w:w="5102" w:type="dxa"/>
            <w:shd w:val="clear" w:color="auto" w:fill="auto"/>
            <w:vAlign w:val="bottom"/>
          </w:tcPr>
          <w:p w:rsidR="00E14458" w:rsidRPr="005A5F29" w:rsidRDefault="00E14458" w:rsidP="003E78B0">
            <w:pPr>
              <w:pStyle w:val="CHYPTableText"/>
              <w:rPr>
                <w:rFonts w:asciiTheme="minorHAnsi" w:hAnsiTheme="minorHAnsi"/>
                <w:b/>
              </w:rPr>
            </w:pPr>
            <w:r w:rsidRPr="005A5F29">
              <w:rPr>
                <w:rFonts w:asciiTheme="minorHAnsi" w:hAnsiTheme="minorHAnsi"/>
                <w:b/>
              </w:rPr>
              <w:t>Authentication token compromise detection</w:t>
            </w:r>
          </w:p>
          <w:p w:rsidR="00E14458" w:rsidRPr="005A5F29" w:rsidRDefault="00E14458"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c>
          <w:tcPr>
            <w:tcW w:w="3969"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r>
      <w:tr w:rsidR="00E14458" w:rsidRPr="005A5F29" w:rsidTr="00E14458">
        <w:trPr>
          <w:trHeight w:val="1011"/>
        </w:trPr>
        <w:tc>
          <w:tcPr>
            <w:tcW w:w="847"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18</w:t>
            </w:r>
          </w:p>
        </w:tc>
        <w:tc>
          <w:tcPr>
            <w:tcW w:w="5102" w:type="dxa"/>
            <w:shd w:val="clear" w:color="auto" w:fill="auto"/>
            <w:vAlign w:val="bottom"/>
          </w:tcPr>
          <w:p w:rsidR="00E14458" w:rsidRPr="005A5F29" w:rsidRDefault="00E14458" w:rsidP="003E78B0">
            <w:pPr>
              <w:pStyle w:val="CHYPTableText"/>
              <w:rPr>
                <w:rFonts w:asciiTheme="minorHAnsi" w:hAnsiTheme="minorHAnsi"/>
                <w:b/>
              </w:rPr>
            </w:pPr>
            <w:r w:rsidRPr="005A5F29">
              <w:rPr>
                <w:rFonts w:asciiTheme="minorHAnsi" w:hAnsiTheme="minorHAnsi"/>
                <w:b/>
              </w:rPr>
              <w:t>Authentication token revocation</w:t>
            </w:r>
          </w:p>
          <w:p w:rsidR="00E14458" w:rsidRPr="005A5F29" w:rsidRDefault="00E14458" w:rsidP="003E78B0">
            <w:pPr>
              <w:pStyle w:val="CHYPTableText"/>
              <w:rPr>
                <w:rFonts w:asciiTheme="minorHAnsi" w:hAnsiTheme="minorHAnsi"/>
                <w:color w:val="000000"/>
              </w:rPr>
            </w:pPr>
            <w:r w:rsidRPr="005A5F29">
              <w:rPr>
                <w:rFonts w:asciiTheme="minorHAnsi" w:hAnsiTheme="minorHAnsi"/>
                <w:color w:val="000000"/>
              </w:rPr>
              <w:lastRenderedPageBreak/>
              <w:t>Please provide full details as to how your proposed solution meets the requirements of this section</w:t>
            </w:r>
          </w:p>
        </w:tc>
        <w:tc>
          <w:tcPr>
            <w:tcW w:w="1276"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lastRenderedPageBreak/>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c>
          <w:tcPr>
            <w:tcW w:w="3969"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r>
      <w:tr w:rsidR="00E14458" w:rsidRPr="005A5F29" w:rsidTr="00E14458">
        <w:trPr>
          <w:trHeight w:val="828"/>
        </w:trPr>
        <w:tc>
          <w:tcPr>
            <w:tcW w:w="847"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19</w:t>
            </w:r>
          </w:p>
        </w:tc>
        <w:tc>
          <w:tcPr>
            <w:tcW w:w="5102" w:type="dxa"/>
            <w:shd w:val="clear" w:color="auto" w:fill="auto"/>
            <w:vAlign w:val="bottom"/>
          </w:tcPr>
          <w:p w:rsidR="00E14458" w:rsidRPr="005A5F29" w:rsidRDefault="00E14458" w:rsidP="003E78B0">
            <w:pPr>
              <w:pStyle w:val="CHYPTableText"/>
              <w:rPr>
                <w:rFonts w:asciiTheme="minorHAnsi" w:hAnsiTheme="minorHAnsi"/>
                <w:b/>
              </w:rPr>
            </w:pPr>
            <w:r w:rsidRPr="005A5F29">
              <w:rPr>
                <w:rFonts w:asciiTheme="minorHAnsi" w:hAnsiTheme="minorHAnsi"/>
                <w:b/>
              </w:rPr>
              <w:t>Authentication process</w:t>
            </w:r>
          </w:p>
          <w:p w:rsidR="00E14458" w:rsidRPr="005A5F29" w:rsidRDefault="00E14458"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c>
          <w:tcPr>
            <w:tcW w:w="3969"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r>
      <w:tr w:rsidR="00E14458" w:rsidRPr="005A5F29" w:rsidTr="00E14458">
        <w:trPr>
          <w:trHeight w:val="980"/>
        </w:trPr>
        <w:tc>
          <w:tcPr>
            <w:tcW w:w="847"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20</w:t>
            </w:r>
          </w:p>
        </w:tc>
        <w:tc>
          <w:tcPr>
            <w:tcW w:w="5102" w:type="dxa"/>
            <w:shd w:val="clear" w:color="auto" w:fill="auto"/>
            <w:vAlign w:val="bottom"/>
          </w:tcPr>
          <w:p w:rsidR="00E14458" w:rsidRPr="005A5F29" w:rsidRDefault="00E14458" w:rsidP="003E78B0">
            <w:pPr>
              <w:pStyle w:val="CHYPTableText"/>
              <w:rPr>
                <w:rFonts w:asciiTheme="minorHAnsi" w:hAnsiTheme="minorHAnsi"/>
                <w:b/>
              </w:rPr>
            </w:pPr>
            <w:r w:rsidRPr="005A5F29">
              <w:rPr>
                <w:rFonts w:asciiTheme="minorHAnsi" w:hAnsiTheme="minorHAnsi"/>
                <w:b/>
              </w:rPr>
              <w:t>Single Sign On</w:t>
            </w:r>
          </w:p>
          <w:p w:rsidR="00E14458" w:rsidRPr="005A5F29" w:rsidRDefault="00E14458"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c>
          <w:tcPr>
            <w:tcW w:w="3969"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r>
      <w:tr w:rsidR="00E14458" w:rsidRPr="005A5F29" w:rsidTr="00E14458">
        <w:trPr>
          <w:trHeight w:val="900"/>
        </w:trPr>
        <w:tc>
          <w:tcPr>
            <w:tcW w:w="847"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21</w:t>
            </w:r>
          </w:p>
        </w:tc>
        <w:tc>
          <w:tcPr>
            <w:tcW w:w="5102" w:type="dxa"/>
            <w:shd w:val="clear" w:color="auto" w:fill="auto"/>
            <w:vAlign w:val="bottom"/>
          </w:tcPr>
          <w:p w:rsidR="00E14458" w:rsidRPr="005A5F29" w:rsidRDefault="00E14458" w:rsidP="003E78B0">
            <w:pPr>
              <w:pStyle w:val="CHYPTableText"/>
              <w:rPr>
                <w:rFonts w:asciiTheme="minorHAnsi" w:hAnsiTheme="minorHAnsi"/>
                <w:b/>
              </w:rPr>
            </w:pPr>
            <w:r w:rsidRPr="005A5F29">
              <w:rPr>
                <w:rFonts w:asciiTheme="minorHAnsi" w:hAnsiTheme="minorHAnsi"/>
                <w:b/>
              </w:rPr>
              <w:t>Authentication token enhancement</w:t>
            </w:r>
          </w:p>
          <w:p w:rsidR="00E14458" w:rsidRPr="005A5F29" w:rsidRDefault="00E14458"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c>
          <w:tcPr>
            <w:tcW w:w="3969"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r>
      <w:tr w:rsidR="00E14458" w:rsidRPr="005A5F29" w:rsidTr="003E78B0">
        <w:trPr>
          <w:trHeight w:val="999"/>
        </w:trPr>
        <w:tc>
          <w:tcPr>
            <w:tcW w:w="847"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22</w:t>
            </w:r>
          </w:p>
        </w:tc>
        <w:tc>
          <w:tcPr>
            <w:tcW w:w="5102" w:type="dxa"/>
            <w:shd w:val="clear" w:color="auto" w:fill="auto"/>
            <w:vAlign w:val="bottom"/>
          </w:tcPr>
          <w:p w:rsidR="00E14458" w:rsidRPr="005A5F29" w:rsidRDefault="00E14458" w:rsidP="003E78B0">
            <w:pPr>
              <w:pStyle w:val="CHYPTableText"/>
              <w:rPr>
                <w:rFonts w:asciiTheme="minorHAnsi" w:hAnsiTheme="minorHAnsi"/>
                <w:b/>
              </w:rPr>
            </w:pPr>
            <w:r w:rsidRPr="005A5F29">
              <w:rPr>
                <w:rFonts w:asciiTheme="minorHAnsi" w:hAnsiTheme="minorHAnsi"/>
                <w:b/>
              </w:rPr>
              <w:t>Authentication step-up</w:t>
            </w:r>
          </w:p>
          <w:p w:rsidR="00E14458" w:rsidRPr="005A5F29" w:rsidRDefault="00E14458"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c>
          <w:tcPr>
            <w:tcW w:w="3969"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r>
      <w:tr w:rsidR="00E14458" w:rsidRPr="005A5F29" w:rsidTr="003E78B0">
        <w:trPr>
          <w:trHeight w:val="983"/>
        </w:trPr>
        <w:tc>
          <w:tcPr>
            <w:tcW w:w="847"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23</w:t>
            </w:r>
          </w:p>
        </w:tc>
        <w:tc>
          <w:tcPr>
            <w:tcW w:w="5102" w:type="dxa"/>
            <w:shd w:val="clear" w:color="auto" w:fill="auto"/>
            <w:vAlign w:val="bottom"/>
          </w:tcPr>
          <w:p w:rsidR="00E14458" w:rsidRPr="005A5F29" w:rsidRDefault="00E14458" w:rsidP="003E78B0">
            <w:pPr>
              <w:pStyle w:val="CHYPTableText"/>
              <w:rPr>
                <w:rFonts w:asciiTheme="minorHAnsi" w:hAnsiTheme="minorHAnsi"/>
                <w:b/>
              </w:rPr>
            </w:pPr>
            <w:r w:rsidRPr="005A5F29">
              <w:rPr>
                <w:rFonts w:asciiTheme="minorHAnsi" w:hAnsiTheme="minorHAnsi"/>
                <w:b/>
              </w:rPr>
              <w:t>Level of authentication</w:t>
            </w:r>
          </w:p>
          <w:p w:rsidR="00E14458" w:rsidRPr="005A5F29" w:rsidRDefault="00E14458"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c>
          <w:tcPr>
            <w:tcW w:w="3969"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r>
      <w:tr w:rsidR="00E14458" w:rsidRPr="005A5F29" w:rsidTr="003E78B0">
        <w:trPr>
          <w:trHeight w:val="992"/>
        </w:trPr>
        <w:tc>
          <w:tcPr>
            <w:tcW w:w="847"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24</w:t>
            </w:r>
          </w:p>
        </w:tc>
        <w:tc>
          <w:tcPr>
            <w:tcW w:w="5102" w:type="dxa"/>
            <w:shd w:val="clear" w:color="auto" w:fill="auto"/>
            <w:vAlign w:val="bottom"/>
          </w:tcPr>
          <w:p w:rsidR="00E14458" w:rsidRPr="005A5F29" w:rsidRDefault="00E14458" w:rsidP="003E78B0">
            <w:pPr>
              <w:pStyle w:val="CHYPTableText"/>
              <w:rPr>
                <w:rFonts w:asciiTheme="minorHAnsi" w:hAnsiTheme="minorHAnsi"/>
                <w:b/>
              </w:rPr>
            </w:pPr>
            <w:r w:rsidRPr="005A5F29">
              <w:rPr>
                <w:rFonts w:asciiTheme="minorHAnsi" w:hAnsiTheme="minorHAnsi"/>
                <w:b/>
              </w:rPr>
              <w:t>Method of authentication</w:t>
            </w:r>
          </w:p>
          <w:p w:rsidR="00E14458" w:rsidRPr="005A5F29" w:rsidRDefault="00E14458"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c>
          <w:tcPr>
            <w:tcW w:w="3969"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r>
      <w:tr w:rsidR="00E14458" w:rsidRPr="005A5F29" w:rsidTr="003E78B0">
        <w:trPr>
          <w:trHeight w:val="983"/>
        </w:trPr>
        <w:tc>
          <w:tcPr>
            <w:tcW w:w="847"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w:t>
            </w:r>
          </w:p>
        </w:tc>
        <w:tc>
          <w:tcPr>
            <w:tcW w:w="5102" w:type="dxa"/>
            <w:shd w:val="clear" w:color="auto" w:fill="auto"/>
            <w:vAlign w:val="bottom"/>
          </w:tcPr>
          <w:p w:rsidR="00E14458" w:rsidRPr="005A5F29" w:rsidRDefault="003E78B0" w:rsidP="003E78B0">
            <w:pPr>
              <w:pStyle w:val="CHYPTableText"/>
              <w:rPr>
                <w:rFonts w:asciiTheme="minorHAnsi" w:hAnsiTheme="minorHAnsi"/>
                <w:b/>
              </w:rPr>
            </w:pPr>
            <w:r w:rsidRPr="005A5F29">
              <w:rPr>
                <w:rFonts w:asciiTheme="minorHAnsi" w:hAnsiTheme="minorHAnsi"/>
                <w:b/>
              </w:rPr>
              <w:t>Consent to share data</w:t>
            </w:r>
          </w:p>
          <w:p w:rsidR="00E14458" w:rsidRPr="005A5F29" w:rsidRDefault="00E14458"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E14458" w:rsidRPr="005A5F29" w:rsidRDefault="00E14458"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c>
          <w:tcPr>
            <w:tcW w:w="3969" w:type="dxa"/>
          </w:tcPr>
          <w:p w:rsidR="00E14458" w:rsidRPr="005A5F29" w:rsidRDefault="00E14458" w:rsidP="003E78B0">
            <w:pPr>
              <w:spacing w:after="0" w:line="240" w:lineRule="auto"/>
              <w:jc w:val="center"/>
              <w:rPr>
                <w:rFonts w:eastAsia="Times New Roman" w:cs="Times New Roman"/>
                <w:color w:val="000000"/>
                <w:sz w:val="20"/>
                <w:szCs w:val="20"/>
                <w:lang w:eastAsia="en-GB"/>
              </w:rPr>
            </w:pPr>
          </w:p>
        </w:tc>
      </w:tr>
      <w:tr w:rsidR="003E78B0" w:rsidRPr="005A5F29" w:rsidTr="003E78B0">
        <w:trPr>
          <w:trHeight w:val="940"/>
        </w:trPr>
        <w:tc>
          <w:tcPr>
            <w:tcW w:w="847"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26</w:t>
            </w:r>
          </w:p>
        </w:tc>
        <w:tc>
          <w:tcPr>
            <w:tcW w:w="5102" w:type="dxa"/>
            <w:shd w:val="clear" w:color="auto" w:fill="auto"/>
            <w:vAlign w:val="bottom"/>
          </w:tcPr>
          <w:p w:rsidR="003E78B0" w:rsidRPr="005A5F29" w:rsidRDefault="003E78B0" w:rsidP="003E78B0">
            <w:pPr>
              <w:pStyle w:val="CHYPTableText"/>
              <w:rPr>
                <w:rFonts w:asciiTheme="minorHAnsi" w:hAnsiTheme="minorHAnsi"/>
                <w:b/>
              </w:rPr>
            </w:pPr>
            <w:r w:rsidRPr="005A5F29">
              <w:rPr>
                <w:rFonts w:asciiTheme="minorHAnsi" w:hAnsiTheme="minorHAnsi"/>
                <w:b/>
              </w:rPr>
              <w:t>Sharing of data</w:t>
            </w:r>
          </w:p>
          <w:p w:rsidR="003E78B0" w:rsidRPr="005A5F29" w:rsidRDefault="003E78B0"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c>
          <w:tcPr>
            <w:tcW w:w="3969"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r>
      <w:tr w:rsidR="003E78B0" w:rsidRPr="005A5F29" w:rsidTr="003E78B0">
        <w:trPr>
          <w:trHeight w:val="911"/>
        </w:trPr>
        <w:tc>
          <w:tcPr>
            <w:tcW w:w="847"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27</w:t>
            </w:r>
          </w:p>
        </w:tc>
        <w:tc>
          <w:tcPr>
            <w:tcW w:w="5102" w:type="dxa"/>
            <w:shd w:val="clear" w:color="auto" w:fill="auto"/>
            <w:vAlign w:val="bottom"/>
          </w:tcPr>
          <w:p w:rsidR="003E78B0" w:rsidRPr="005A5F29" w:rsidRDefault="003E78B0" w:rsidP="003E78B0">
            <w:pPr>
              <w:pStyle w:val="CHYPTableText"/>
              <w:rPr>
                <w:rFonts w:asciiTheme="minorHAnsi" w:hAnsiTheme="minorHAnsi"/>
                <w:b/>
              </w:rPr>
            </w:pPr>
            <w:r w:rsidRPr="005A5F29">
              <w:rPr>
                <w:rFonts w:asciiTheme="minorHAnsi" w:hAnsiTheme="minorHAnsi"/>
                <w:b/>
              </w:rPr>
              <w:t>Types of attribute request</w:t>
            </w:r>
          </w:p>
          <w:p w:rsidR="003E78B0" w:rsidRPr="005A5F29" w:rsidRDefault="003E78B0"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c>
          <w:tcPr>
            <w:tcW w:w="3969"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r>
      <w:tr w:rsidR="003E78B0" w:rsidRPr="005A5F29" w:rsidTr="003E78B0">
        <w:trPr>
          <w:trHeight w:val="870"/>
        </w:trPr>
        <w:tc>
          <w:tcPr>
            <w:tcW w:w="847"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28</w:t>
            </w:r>
          </w:p>
        </w:tc>
        <w:tc>
          <w:tcPr>
            <w:tcW w:w="5102" w:type="dxa"/>
            <w:shd w:val="clear" w:color="auto" w:fill="auto"/>
            <w:vAlign w:val="bottom"/>
          </w:tcPr>
          <w:p w:rsidR="003E78B0" w:rsidRPr="005A5F29" w:rsidRDefault="003E78B0" w:rsidP="003E78B0">
            <w:pPr>
              <w:pStyle w:val="CHYPTableText"/>
              <w:rPr>
                <w:rFonts w:asciiTheme="minorHAnsi" w:hAnsiTheme="minorHAnsi"/>
                <w:b/>
              </w:rPr>
            </w:pPr>
            <w:r w:rsidRPr="005A5F29">
              <w:rPr>
                <w:rFonts w:asciiTheme="minorHAnsi" w:hAnsiTheme="minorHAnsi"/>
                <w:b/>
              </w:rPr>
              <w:t>User view of data</w:t>
            </w:r>
          </w:p>
          <w:p w:rsidR="003E78B0" w:rsidRPr="005A5F29" w:rsidRDefault="003E78B0"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c>
          <w:tcPr>
            <w:tcW w:w="3969"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r>
      <w:tr w:rsidR="003E78B0" w:rsidRPr="005A5F29" w:rsidTr="003E78B0">
        <w:trPr>
          <w:trHeight w:val="970"/>
        </w:trPr>
        <w:tc>
          <w:tcPr>
            <w:tcW w:w="847"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29</w:t>
            </w:r>
          </w:p>
        </w:tc>
        <w:tc>
          <w:tcPr>
            <w:tcW w:w="5102" w:type="dxa"/>
            <w:shd w:val="clear" w:color="auto" w:fill="auto"/>
            <w:vAlign w:val="bottom"/>
          </w:tcPr>
          <w:p w:rsidR="003E78B0" w:rsidRPr="005A5F29" w:rsidRDefault="003E78B0" w:rsidP="003E78B0">
            <w:pPr>
              <w:pStyle w:val="CHYPTableText"/>
              <w:rPr>
                <w:rFonts w:asciiTheme="minorHAnsi" w:hAnsiTheme="minorHAnsi"/>
                <w:b/>
              </w:rPr>
            </w:pPr>
            <w:r w:rsidRPr="005A5F29">
              <w:rPr>
                <w:rFonts w:asciiTheme="minorHAnsi" w:hAnsiTheme="minorHAnsi"/>
                <w:b/>
              </w:rPr>
              <w:t>User management actions</w:t>
            </w:r>
          </w:p>
          <w:p w:rsidR="003E78B0" w:rsidRPr="005A5F29" w:rsidRDefault="003E78B0" w:rsidP="003E78B0">
            <w:pPr>
              <w:pStyle w:val="CHYPTableText"/>
              <w:rPr>
                <w:rFonts w:asciiTheme="minorHAnsi" w:hAnsiTheme="minorHAnsi"/>
              </w:rPr>
            </w:pPr>
            <w:r w:rsidRPr="005A5F29">
              <w:rPr>
                <w:rFonts w:asciiTheme="minorHAnsi" w:hAnsiTheme="minorHAnsi"/>
              </w:rPr>
              <w:lastRenderedPageBreak/>
              <w:t>Please provide full details as to how your proposed solution meets the requirements of this section</w:t>
            </w:r>
          </w:p>
        </w:tc>
        <w:tc>
          <w:tcPr>
            <w:tcW w:w="1276"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lastRenderedPageBreak/>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c>
          <w:tcPr>
            <w:tcW w:w="3969"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r>
      <w:tr w:rsidR="003E78B0" w:rsidRPr="005A5F29" w:rsidTr="003E78B0">
        <w:trPr>
          <w:trHeight w:val="942"/>
        </w:trPr>
        <w:tc>
          <w:tcPr>
            <w:tcW w:w="847"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30</w:t>
            </w:r>
          </w:p>
        </w:tc>
        <w:tc>
          <w:tcPr>
            <w:tcW w:w="5102" w:type="dxa"/>
            <w:shd w:val="clear" w:color="auto" w:fill="auto"/>
            <w:vAlign w:val="bottom"/>
          </w:tcPr>
          <w:p w:rsidR="003E78B0" w:rsidRPr="005A5F29" w:rsidRDefault="003E78B0" w:rsidP="003E78B0">
            <w:pPr>
              <w:pStyle w:val="CHYPTableText"/>
              <w:rPr>
                <w:rFonts w:asciiTheme="minorHAnsi" w:hAnsiTheme="minorHAnsi"/>
                <w:b/>
              </w:rPr>
            </w:pPr>
            <w:r w:rsidRPr="005A5F29">
              <w:rPr>
                <w:rFonts w:asciiTheme="minorHAnsi" w:hAnsiTheme="minorHAnsi"/>
                <w:b/>
              </w:rPr>
              <w:t>Linking attributes to RP records</w:t>
            </w:r>
          </w:p>
          <w:p w:rsidR="003E78B0" w:rsidRPr="005A5F29" w:rsidRDefault="003E78B0"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c>
          <w:tcPr>
            <w:tcW w:w="3969"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r>
      <w:tr w:rsidR="003E78B0" w:rsidRPr="005A5F29" w:rsidTr="003E78B0">
        <w:trPr>
          <w:trHeight w:val="1042"/>
        </w:trPr>
        <w:tc>
          <w:tcPr>
            <w:tcW w:w="847"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31</w:t>
            </w:r>
          </w:p>
        </w:tc>
        <w:tc>
          <w:tcPr>
            <w:tcW w:w="5102" w:type="dxa"/>
            <w:shd w:val="clear" w:color="auto" w:fill="auto"/>
            <w:vAlign w:val="bottom"/>
          </w:tcPr>
          <w:p w:rsidR="003E78B0" w:rsidRPr="005A5F29" w:rsidRDefault="003E78B0" w:rsidP="003E78B0">
            <w:pPr>
              <w:pStyle w:val="CHYPTableText"/>
              <w:rPr>
                <w:rFonts w:asciiTheme="minorHAnsi" w:hAnsiTheme="minorHAnsi"/>
                <w:b/>
              </w:rPr>
            </w:pPr>
            <w:r w:rsidRPr="005A5F29">
              <w:rPr>
                <w:rFonts w:asciiTheme="minorHAnsi" w:hAnsiTheme="minorHAnsi"/>
                <w:b/>
              </w:rPr>
              <w:t>User Journey</w:t>
            </w:r>
          </w:p>
          <w:p w:rsidR="003E78B0" w:rsidRPr="005A5F29" w:rsidRDefault="003E78B0"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c>
          <w:tcPr>
            <w:tcW w:w="3969"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r>
      <w:tr w:rsidR="003E78B0" w:rsidRPr="005A5F29" w:rsidTr="00094C60">
        <w:trPr>
          <w:trHeight w:val="843"/>
        </w:trPr>
        <w:tc>
          <w:tcPr>
            <w:tcW w:w="847"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32</w:t>
            </w:r>
          </w:p>
        </w:tc>
        <w:tc>
          <w:tcPr>
            <w:tcW w:w="5102" w:type="dxa"/>
            <w:shd w:val="clear" w:color="auto" w:fill="auto"/>
            <w:vAlign w:val="bottom"/>
          </w:tcPr>
          <w:p w:rsidR="003E78B0" w:rsidRPr="005A5F29" w:rsidRDefault="003E78B0" w:rsidP="003E78B0">
            <w:pPr>
              <w:pStyle w:val="CHYPTableText"/>
              <w:rPr>
                <w:rFonts w:asciiTheme="minorHAnsi" w:hAnsiTheme="minorHAnsi"/>
                <w:b/>
              </w:rPr>
            </w:pPr>
            <w:r w:rsidRPr="005A5F29">
              <w:rPr>
                <w:rFonts w:asciiTheme="minorHAnsi" w:hAnsiTheme="minorHAnsi"/>
                <w:b/>
              </w:rPr>
              <w:t>Optimal User Experience</w:t>
            </w:r>
          </w:p>
          <w:p w:rsidR="003E78B0" w:rsidRPr="005A5F29" w:rsidRDefault="003E78B0"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c>
          <w:tcPr>
            <w:tcW w:w="3969"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r>
      <w:tr w:rsidR="003E78B0" w:rsidRPr="005A5F29" w:rsidTr="00094C60">
        <w:trPr>
          <w:trHeight w:val="699"/>
        </w:trPr>
        <w:tc>
          <w:tcPr>
            <w:tcW w:w="847"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33</w:t>
            </w:r>
          </w:p>
        </w:tc>
        <w:tc>
          <w:tcPr>
            <w:tcW w:w="5102" w:type="dxa"/>
            <w:shd w:val="clear" w:color="auto" w:fill="auto"/>
            <w:vAlign w:val="bottom"/>
          </w:tcPr>
          <w:p w:rsidR="003E78B0" w:rsidRPr="005A5F29" w:rsidRDefault="00094C60" w:rsidP="003E78B0">
            <w:pPr>
              <w:pStyle w:val="CHYPTableText"/>
              <w:rPr>
                <w:rFonts w:asciiTheme="minorHAnsi" w:hAnsiTheme="minorHAnsi"/>
                <w:b/>
              </w:rPr>
            </w:pPr>
            <w:r w:rsidRPr="005A5F29">
              <w:rPr>
                <w:rFonts w:asciiTheme="minorHAnsi" w:hAnsiTheme="minorHAnsi"/>
                <w:b/>
              </w:rPr>
              <w:t>Customer Service</w:t>
            </w:r>
          </w:p>
          <w:p w:rsidR="003E78B0" w:rsidRPr="005A5F29" w:rsidRDefault="003E78B0"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c>
          <w:tcPr>
            <w:tcW w:w="3969"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r>
      <w:tr w:rsidR="003E78B0" w:rsidRPr="005A5F29" w:rsidTr="00094C60">
        <w:trPr>
          <w:trHeight w:val="841"/>
        </w:trPr>
        <w:tc>
          <w:tcPr>
            <w:tcW w:w="847"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34</w:t>
            </w:r>
          </w:p>
        </w:tc>
        <w:tc>
          <w:tcPr>
            <w:tcW w:w="5102" w:type="dxa"/>
            <w:shd w:val="clear" w:color="auto" w:fill="auto"/>
            <w:vAlign w:val="bottom"/>
          </w:tcPr>
          <w:p w:rsidR="003E78B0" w:rsidRPr="005A5F29" w:rsidRDefault="00094C60" w:rsidP="003E78B0">
            <w:pPr>
              <w:pStyle w:val="CHYPTableText"/>
              <w:rPr>
                <w:rFonts w:asciiTheme="minorHAnsi" w:hAnsiTheme="minorHAnsi"/>
                <w:b/>
              </w:rPr>
            </w:pPr>
            <w:r w:rsidRPr="005A5F29">
              <w:rPr>
                <w:rFonts w:asciiTheme="minorHAnsi" w:hAnsiTheme="minorHAnsi"/>
                <w:b/>
              </w:rPr>
              <w:t>Interfaces</w:t>
            </w:r>
          </w:p>
          <w:p w:rsidR="003E78B0" w:rsidRPr="005A5F29" w:rsidRDefault="003E78B0"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c>
          <w:tcPr>
            <w:tcW w:w="3969"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r>
      <w:tr w:rsidR="003E78B0" w:rsidRPr="005A5F29" w:rsidTr="00094C60">
        <w:trPr>
          <w:trHeight w:val="798"/>
        </w:trPr>
        <w:tc>
          <w:tcPr>
            <w:tcW w:w="847"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35</w:t>
            </w:r>
          </w:p>
        </w:tc>
        <w:tc>
          <w:tcPr>
            <w:tcW w:w="5102" w:type="dxa"/>
            <w:shd w:val="clear" w:color="auto" w:fill="auto"/>
            <w:vAlign w:val="bottom"/>
          </w:tcPr>
          <w:p w:rsidR="003E78B0" w:rsidRPr="005A5F29" w:rsidRDefault="00094C60" w:rsidP="003E78B0">
            <w:pPr>
              <w:pStyle w:val="CHYPTableText"/>
              <w:rPr>
                <w:rFonts w:asciiTheme="minorHAnsi" w:hAnsiTheme="minorHAnsi"/>
                <w:b/>
              </w:rPr>
            </w:pPr>
            <w:r w:rsidRPr="005A5F29">
              <w:rPr>
                <w:rFonts w:asciiTheme="minorHAnsi" w:hAnsiTheme="minorHAnsi"/>
                <w:b/>
              </w:rPr>
              <w:t xml:space="preserve">Interaction with </w:t>
            </w:r>
            <w:proofErr w:type="spellStart"/>
            <w:r w:rsidRPr="005A5F29">
              <w:rPr>
                <w:rFonts w:asciiTheme="minorHAnsi" w:hAnsiTheme="minorHAnsi"/>
                <w:b/>
              </w:rPr>
              <w:t>eGov</w:t>
            </w:r>
            <w:proofErr w:type="spellEnd"/>
            <w:r w:rsidRPr="005A5F29">
              <w:rPr>
                <w:rFonts w:asciiTheme="minorHAnsi" w:hAnsiTheme="minorHAnsi"/>
                <w:b/>
              </w:rPr>
              <w:t xml:space="preserve"> Services Platform</w:t>
            </w:r>
          </w:p>
          <w:p w:rsidR="003E78B0" w:rsidRPr="005A5F29" w:rsidRDefault="003E78B0"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c>
          <w:tcPr>
            <w:tcW w:w="3969"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r>
      <w:tr w:rsidR="003E78B0" w:rsidRPr="005A5F29" w:rsidTr="00094C60">
        <w:trPr>
          <w:trHeight w:val="770"/>
        </w:trPr>
        <w:tc>
          <w:tcPr>
            <w:tcW w:w="847"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36</w:t>
            </w:r>
          </w:p>
        </w:tc>
        <w:tc>
          <w:tcPr>
            <w:tcW w:w="5102" w:type="dxa"/>
            <w:shd w:val="clear" w:color="auto" w:fill="auto"/>
            <w:vAlign w:val="bottom"/>
          </w:tcPr>
          <w:p w:rsidR="003E78B0" w:rsidRPr="005A5F29" w:rsidRDefault="00094C60" w:rsidP="003E78B0">
            <w:pPr>
              <w:pStyle w:val="CHYPTableText"/>
              <w:rPr>
                <w:rFonts w:asciiTheme="minorHAnsi" w:hAnsiTheme="minorHAnsi"/>
                <w:b/>
              </w:rPr>
            </w:pPr>
            <w:r w:rsidRPr="005A5F29">
              <w:rPr>
                <w:rFonts w:asciiTheme="minorHAnsi" w:hAnsiTheme="minorHAnsi"/>
                <w:b/>
              </w:rPr>
              <w:t>Use of Standards</w:t>
            </w:r>
          </w:p>
          <w:p w:rsidR="003E78B0" w:rsidRPr="005A5F29" w:rsidRDefault="003E78B0"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c>
          <w:tcPr>
            <w:tcW w:w="3969"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r>
      <w:tr w:rsidR="003E78B0" w:rsidRPr="005A5F29" w:rsidTr="00CA2B8E">
        <w:trPr>
          <w:trHeight w:val="728"/>
        </w:trPr>
        <w:tc>
          <w:tcPr>
            <w:tcW w:w="847"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37</w:t>
            </w:r>
          </w:p>
        </w:tc>
        <w:tc>
          <w:tcPr>
            <w:tcW w:w="5102" w:type="dxa"/>
            <w:shd w:val="clear" w:color="auto" w:fill="auto"/>
            <w:vAlign w:val="bottom"/>
          </w:tcPr>
          <w:p w:rsidR="003E78B0" w:rsidRPr="005A5F29" w:rsidRDefault="00CA2B8E" w:rsidP="003E78B0">
            <w:pPr>
              <w:pStyle w:val="CHYPTableText"/>
              <w:rPr>
                <w:rFonts w:asciiTheme="minorHAnsi" w:hAnsiTheme="minorHAnsi"/>
                <w:b/>
              </w:rPr>
            </w:pPr>
            <w:r w:rsidRPr="005A5F29">
              <w:rPr>
                <w:rFonts w:asciiTheme="minorHAnsi" w:hAnsiTheme="minorHAnsi"/>
                <w:b/>
              </w:rPr>
              <w:t>Digital Signatures</w:t>
            </w:r>
          </w:p>
          <w:p w:rsidR="003E78B0" w:rsidRPr="005A5F29" w:rsidRDefault="003E78B0"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c>
          <w:tcPr>
            <w:tcW w:w="3969"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575CB3" w:rsidRPr="005A5F29" w:rsidTr="00CD0DF4">
        <w:trPr>
          <w:trHeight w:val="347"/>
        </w:trPr>
        <w:tc>
          <w:tcPr>
            <w:tcW w:w="5000" w:type="pct"/>
            <w:shd w:val="clear" w:color="auto" w:fill="D9D9D9" w:themeFill="background1" w:themeFillShade="D9"/>
          </w:tcPr>
          <w:p w:rsidR="00575CB3" w:rsidRPr="005A5F29" w:rsidRDefault="00575CB3" w:rsidP="00575CB3">
            <w:pPr>
              <w:pStyle w:val="ListParagraph"/>
              <w:numPr>
                <w:ilvl w:val="0"/>
                <w:numId w:val="17"/>
              </w:numPr>
              <w:rPr>
                <w:rFonts w:asciiTheme="minorHAnsi" w:hAnsiTheme="minorHAnsi"/>
                <w:b/>
                <w:sz w:val="20"/>
                <w:szCs w:val="20"/>
              </w:rPr>
            </w:pPr>
            <w:r w:rsidRPr="005A5F29">
              <w:rPr>
                <w:rFonts w:asciiTheme="minorHAnsi" w:hAnsiTheme="minorHAnsi"/>
                <w:b/>
                <w:color w:val="000000"/>
                <w:sz w:val="20"/>
                <w:szCs w:val="20"/>
                <w:lang w:eastAsia="en-GB"/>
              </w:rPr>
              <w:t>Non-Functional Requirements</w:t>
            </w:r>
          </w:p>
        </w:tc>
      </w:tr>
    </w:tbl>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102"/>
        <w:gridCol w:w="1276"/>
        <w:gridCol w:w="1275"/>
        <w:gridCol w:w="2410"/>
        <w:gridCol w:w="3969"/>
      </w:tblGrid>
      <w:tr w:rsidR="003E78B0" w:rsidRPr="005A5F29" w:rsidTr="00575CB3">
        <w:trPr>
          <w:trHeight w:val="962"/>
        </w:trPr>
        <w:tc>
          <w:tcPr>
            <w:tcW w:w="847" w:type="dxa"/>
            <w:shd w:val="clear" w:color="auto" w:fill="auto"/>
            <w:noWrap/>
            <w:vAlign w:val="center"/>
          </w:tcPr>
          <w:p w:rsidR="003E78B0" w:rsidRPr="005A5F29" w:rsidRDefault="00575CB3"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38</w:t>
            </w:r>
          </w:p>
        </w:tc>
        <w:tc>
          <w:tcPr>
            <w:tcW w:w="5102" w:type="dxa"/>
            <w:shd w:val="clear" w:color="auto" w:fill="auto"/>
            <w:vAlign w:val="bottom"/>
          </w:tcPr>
          <w:p w:rsidR="00575CB3" w:rsidRPr="005A5F29" w:rsidRDefault="00575CB3" w:rsidP="003E78B0">
            <w:pPr>
              <w:pStyle w:val="CHYPTableText"/>
              <w:rPr>
                <w:rFonts w:asciiTheme="minorHAnsi" w:hAnsiTheme="minorHAnsi"/>
                <w:b/>
              </w:rPr>
            </w:pPr>
            <w:r w:rsidRPr="005A5F29">
              <w:rPr>
                <w:rFonts w:asciiTheme="minorHAnsi" w:hAnsiTheme="minorHAnsi"/>
                <w:b/>
              </w:rPr>
              <w:t>Data protection</w:t>
            </w:r>
          </w:p>
          <w:p w:rsidR="003E78B0" w:rsidRPr="005A5F29" w:rsidRDefault="003E78B0" w:rsidP="003E78B0">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3E78B0" w:rsidRPr="005A5F29" w:rsidRDefault="003E78B0" w:rsidP="003E78B0">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c>
          <w:tcPr>
            <w:tcW w:w="3969" w:type="dxa"/>
          </w:tcPr>
          <w:p w:rsidR="003E78B0" w:rsidRPr="005A5F29" w:rsidRDefault="003E78B0" w:rsidP="003E78B0">
            <w:pPr>
              <w:spacing w:after="0" w:line="240" w:lineRule="auto"/>
              <w:jc w:val="center"/>
              <w:rPr>
                <w:rFonts w:eastAsia="Times New Roman" w:cs="Times New Roman"/>
                <w:color w:val="000000"/>
                <w:sz w:val="20"/>
                <w:szCs w:val="20"/>
                <w:lang w:eastAsia="en-GB"/>
              </w:rPr>
            </w:pPr>
          </w:p>
        </w:tc>
      </w:tr>
      <w:tr w:rsidR="00DE794E" w:rsidRPr="005A5F29" w:rsidTr="00CD0DF4">
        <w:trPr>
          <w:trHeight w:val="962"/>
        </w:trPr>
        <w:tc>
          <w:tcPr>
            <w:tcW w:w="847" w:type="dxa"/>
            <w:shd w:val="clear" w:color="auto" w:fill="auto"/>
            <w:noWrap/>
            <w:vAlign w:val="center"/>
          </w:tcPr>
          <w:p w:rsidR="00DE794E" w:rsidRPr="005A5F29" w:rsidRDefault="00DE794E"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39</w:t>
            </w:r>
          </w:p>
        </w:tc>
        <w:tc>
          <w:tcPr>
            <w:tcW w:w="5102" w:type="dxa"/>
            <w:shd w:val="clear" w:color="auto" w:fill="auto"/>
            <w:vAlign w:val="bottom"/>
          </w:tcPr>
          <w:p w:rsidR="00DE794E" w:rsidRPr="005A5F29" w:rsidRDefault="00DE794E" w:rsidP="00CD0DF4">
            <w:pPr>
              <w:pStyle w:val="CHYPTableText"/>
              <w:rPr>
                <w:rFonts w:asciiTheme="minorHAnsi" w:hAnsiTheme="minorHAnsi"/>
                <w:b/>
              </w:rPr>
            </w:pPr>
            <w:r w:rsidRPr="005A5F29">
              <w:rPr>
                <w:rFonts w:asciiTheme="minorHAnsi" w:hAnsiTheme="minorHAnsi"/>
                <w:b/>
              </w:rPr>
              <w:t>AML/CFT</w:t>
            </w:r>
          </w:p>
          <w:p w:rsidR="00DE794E" w:rsidRPr="005A5F29" w:rsidRDefault="00DE794E" w:rsidP="00CD0DF4">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DE794E" w:rsidRPr="005A5F29" w:rsidRDefault="00DE794E"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DE794E" w:rsidRPr="005A5F29" w:rsidRDefault="00DE794E"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DE794E" w:rsidRPr="005A5F29" w:rsidRDefault="00DE794E" w:rsidP="00CD0DF4">
            <w:pPr>
              <w:spacing w:after="0" w:line="240" w:lineRule="auto"/>
              <w:jc w:val="center"/>
              <w:rPr>
                <w:rFonts w:eastAsia="Times New Roman" w:cs="Times New Roman"/>
                <w:color w:val="000000"/>
                <w:sz w:val="20"/>
                <w:szCs w:val="20"/>
                <w:lang w:eastAsia="en-GB"/>
              </w:rPr>
            </w:pPr>
          </w:p>
        </w:tc>
        <w:tc>
          <w:tcPr>
            <w:tcW w:w="3969" w:type="dxa"/>
          </w:tcPr>
          <w:p w:rsidR="00DE794E" w:rsidRPr="005A5F29" w:rsidRDefault="00DE794E" w:rsidP="00CD0DF4">
            <w:pPr>
              <w:spacing w:after="0" w:line="240" w:lineRule="auto"/>
              <w:jc w:val="center"/>
              <w:rPr>
                <w:rFonts w:eastAsia="Times New Roman" w:cs="Times New Roman"/>
                <w:color w:val="000000"/>
                <w:sz w:val="20"/>
                <w:szCs w:val="20"/>
                <w:lang w:eastAsia="en-GB"/>
              </w:rPr>
            </w:pPr>
          </w:p>
        </w:tc>
      </w:tr>
      <w:tr w:rsidR="00DE794E" w:rsidRPr="005A5F29" w:rsidTr="00CD0DF4">
        <w:trPr>
          <w:trHeight w:val="962"/>
        </w:trPr>
        <w:tc>
          <w:tcPr>
            <w:tcW w:w="847" w:type="dxa"/>
            <w:shd w:val="clear" w:color="auto" w:fill="auto"/>
            <w:noWrap/>
            <w:vAlign w:val="center"/>
          </w:tcPr>
          <w:p w:rsidR="00DE794E" w:rsidRPr="005A5F29" w:rsidRDefault="00DE794E"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lastRenderedPageBreak/>
              <w:t>40</w:t>
            </w:r>
          </w:p>
        </w:tc>
        <w:tc>
          <w:tcPr>
            <w:tcW w:w="5102" w:type="dxa"/>
            <w:shd w:val="clear" w:color="auto" w:fill="auto"/>
            <w:vAlign w:val="bottom"/>
          </w:tcPr>
          <w:p w:rsidR="00DE794E" w:rsidRPr="005A5F29" w:rsidRDefault="00DE794E" w:rsidP="00CD0DF4">
            <w:pPr>
              <w:pStyle w:val="CHYPTableText"/>
              <w:rPr>
                <w:rFonts w:asciiTheme="minorHAnsi" w:hAnsiTheme="minorHAnsi"/>
                <w:b/>
              </w:rPr>
            </w:pPr>
            <w:r w:rsidRPr="005A5F29">
              <w:rPr>
                <w:rFonts w:asciiTheme="minorHAnsi" w:hAnsiTheme="minorHAnsi"/>
                <w:b/>
              </w:rPr>
              <w:t>Independent Audit</w:t>
            </w:r>
          </w:p>
          <w:p w:rsidR="00DE794E" w:rsidRPr="005A5F29" w:rsidRDefault="00DE794E" w:rsidP="00CD0DF4">
            <w:pPr>
              <w:pStyle w:val="CHYPTableText"/>
              <w:rPr>
                <w:rFonts w:asciiTheme="minorHAnsi" w:hAnsiTheme="minorHAnsi"/>
                <w:color w:val="000000"/>
              </w:rPr>
            </w:pPr>
            <w:r w:rsidRPr="005A5F29">
              <w:rPr>
                <w:rFonts w:asciiTheme="minorHAnsi" w:hAnsiTheme="minorHAnsi"/>
                <w:color w:val="000000"/>
              </w:rPr>
              <w:t xml:space="preserve">Please provide full details as to how your proposed solution meets the requirements of this section. Please also confirm that you acknowledge that </w:t>
            </w:r>
            <w:proofErr w:type="gramStart"/>
            <w:r w:rsidRPr="005A5F29">
              <w:rPr>
                <w:rFonts w:asciiTheme="minorHAnsi" w:hAnsiTheme="minorHAnsi"/>
                <w:color w:val="000000"/>
              </w:rPr>
              <w:t>this will be paid for by the successful tenderer</w:t>
            </w:r>
            <w:proofErr w:type="gramEnd"/>
            <w:r w:rsidRPr="005A5F29">
              <w:rPr>
                <w:rFonts w:asciiTheme="minorHAnsi" w:hAnsiTheme="minorHAnsi"/>
                <w:color w:val="000000"/>
              </w:rPr>
              <w:t>.</w:t>
            </w:r>
          </w:p>
        </w:tc>
        <w:tc>
          <w:tcPr>
            <w:tcW w:w="1276" w:type="dxa"/>
            <w:shd w:val="clear" w:color="auto" w:fill="auto"/>
            <w:noWrap/>
            <w:vAlign w:val="center"/>
          </w:tcPr>
          <w:p w:rsidR="00DE794E" w:rsidRPr="005A5F29" w:rsidRDefault="00DE794E"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DE794E" w:rsidRPr="005A5F29" w:rsidRDefault="00DE794E"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DE794E" w:rsidRPr="005A5F29" w:rsidRDefault="00DE794E" w:rsidP="00CD0DF4">
            <w:pPr>
              <w:spacing w:after="0" w:line="240" w:lineRule="auto"/>
              <w:jc w:val="center"/>
              <w:rPr>
                <w:rFonts w:eastAsia="Times New Roman" w:cs="Times New Roman"/>
                <w:color w:val="000000"/>
                <w:sz w:val="20"/>
                <w:szCs w:val="20"/>
                <w:lang w:eastAsia="en-GB"/>
              </w:rPr>
            </w:pPr>
          </w:p>
        </w:tc>
        <w:tc>
          <w:tcPr>
            <w:tcW w:w="3969" w:type="dxa"/>
          </w:tcPr>
          <w:p w:rsidR="00DE794E" w:rsidRPr="005A5F29" w:rsidRDefault="00DE794E" w:rsidP="00CD0DF4">
            <w:pPr>
              <w:spacing w:after="0" w:line="240" w:lineRule="auto"/>
              <w:jc w:val="center"/>
              <w:rPr>
                <w:rFonts w:eastAsia="Times New Roman" w:cs="Times New Roman"/>
                <w:color w:val="000000"/>
                <w:sz w:val="20"/>
                <w:szCs w:val="20"/>
                <w:lang w:eastAsia="en-GB"/>
              </w:rPr>
            </w:pPr>
          </w:p>
        </w:tc>
      </w:tr>
      <w:tr w:rsidR="00DE794E" w:rsidRPr="005A5F29" w:rsidTr="00130379">
        <w:trPr>
          <w:trHeight w:val="132"/>
        </w:trPr>
        <w:tc>
          <w:tcPr>
            <w:tcW w:w="847" w:type="dxa"/>
            <w:shd w:val="clear" w:color="auto" w:fill="auto"/>
            <w:noWrap/>
            <w:vAlign w:val="center"/>
          </w:tcPr>
          <w:p w:rsidR="00DE794E" w:rsidRPr="005A5F29" w:rsidRDefault="00130379"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41</w:t>
            </w:r>
          </w:p>
        </w:tc>
        <w:tc>
          <w:tcPr>
            <w:tcW w:w="5102" w:type="dxa"/>
            <w:shd w:val="clear" w:color="auto" w:fill="auto"/>
            <w:vAlign w:val="bottom"/>
          </w:tcPr>
          <w:p w:rsidR="00130379" w:rsidRPr="005A5F29" w:rsidRDefault="00130379" w:rsidP="00CD0DF4">
            <w:pPr>
              <w:pStyle w:val="CHYPTableText"/>
              <w:rPr>
                <w:rFonts w:asciiTheme="minorHAnsi" w:hAnsiTheme="minorHAnsi"/>
                <w:b/>
              </w:rPr>
            </w:pPr>
            <w:r w:rsidRPr="005A5F29">
              <w:rPr>
                <w:rFonts w:asciiTheme="minorHAnsi" w:hAnsiTheme="minorHAnsi"/>
                <w:b/>
              </w:rPr>
              <w:t>Security Management</w:t>
            </w:r>
          </w:p>
          <w:p w:rsidR="00130379" w:rsidRPr="005A5F29" w:rsidRDefault="00DE794E" w:rsidP="00CD0DF4">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r w:rsidR="00130379" w:rsidRPr="005A5F29">
              <w:rPr>
                <w:rFonts w:asciiTheme="minorHAnsi" w:hAnsiTheme="minorHAnsi"/>
                <w:color w:val="000000"/>
              </w:rPr>
              <w:t>, especially:</w:t>
            </w:r>
          </w:p>
          <w:p w:rsidR="00130379" w:rsidRPr="005A5F29" w:rsidRDefault="00130379" w:rsidP="00130379">
            <w:pPr>
              <w:pStyle w:val="CHYPTableText"/>
              <w:numPr>
                <w:ilvl w:val="0"/>
                <w:numId w:val="25"/>
              </w:numPr>
              <w:rPr>
                <w:rFonts w:asciiTheme="minorHAnsi" w:hAnsiTheme="minorHAnsi"/>
                <w:color w:val="000000"/>
              </w:rPr>
            </w:pPr>
            <w:r w:rsidRPr="005A5F29">
              <w:rPr>
                <w:rFonts w:asciiTheme="minorHAnsi" w:hAnsiTheme="minorHAnsi"/>
                <w:color w:val="000000"/>
              </w:rPr>
              <w:t xml:space="preserve">approach and scope including copies of relevant certifications </w:t>
            </w:r>
          </w:p>
          <w:p w:rsidR="00130379" w:rsidRPr="005A5F29" w:rsidRDefault="00130379" w:rsidP="00130379">
            <w:pPr>
              <w:pStyle w:val="CHYPTableText"/>
              <w:numPr>
                <w:ilvl w:val="0"/>
                <w:numId w:val="25"/>
              </w:numPr>
              <w:rPr>
                <w:rFonts w:asciiTheme="minorHAnsi" w:hAnsiTheme="minorHAnsi"/>
                <w:color w:val="000000"/>
              </w:rPr>
            </w:pPr>
            <w:r w:rsidRPr="005A5F29">
              <w:rPr>
                <w:rFonts w:asciiTheme="minorHAnsi" w:hAnsiTheme="minorHAnsi"/>
                <w:color w:val="000000"/>
              </w:rPr>
              <w:t xml:space="preserve">The name and CV of the senior person within the Digital Identity Service organisation shall be responsible for the security of the service. </w:t>
            </w:r>
          </w:p>
        </w:tc>
        <w:tc>
          <w:tcPr>
            <w:tcW w:w="1276" w:type="dxa"/>
            <w:shd w:val="clear" w:color="auto" w:fill="auto"/>
            <w:noWrap/>
            <w:vAlign w:val="center"/>
          </w:tcPr>
          <w:p w:rsidR="00DE794E" w:rsidRPr="005A5F29" w:rsidRDefault="00DE794E"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DE794E" w:rsidRPr="005A5F29" w:rsidRDefault="00DE794E"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DE794E" w:rsidRPr="005A5F29" w:rsidRDefault="00DE794E" w:rsidP="00CD0DF4">
            <w:pPr>
              <w:spacing w:after="0" w:line="240" w:lineRule="auto"/>
              <w:jc w:val="center"/>
              <w:rPr>
                <w:rFonts w:eastAsia="Times New Roman" w:cs="Times New Roman"/>
                <w:color w:val="000000"/>
                <w:sz w:val="20"/>
                <w:szCs w:val="20"/>
                <w:lang w:eastAsia="en-GB"/>
              </w:rPr>
            </w:pPr>
          </w:p>
        </w:tc>
        <w:tc>
          <w:tcPr>
            <w:tcW w:w="3969" w:type="dxa"/>
          </w:tcPr>
          <w:p w:rsidR="00DE794E" w:rsidRPr="005A5F29" w:rsidRDefault="00DE794E" w:rsidP="00CD0DF4">
            <w:pPr>
              <w:spacing w:after="0" w:line="240" w:lineRule="auto"/>
              <w:jc w:val="center"/>
              <w:rPr>
                <w:rFonts w:eastAsia="Times New Roman" w:cs="Times New Roman"/>
                <w:color w:val="000000"/>
                <w:sz w:val="20"/>
                <w:szCs w:val="20"/>
                <w:lang w:eastAsia="en-GB"/>
              </w:rPr>
            </w:pPr>
          </w:p>
        </w:tc>
      </w:tr>
      <w:tr w:rsidR="00C03DD6" w:rsidRPr="005A5F29" w:rsidTr="00CD0DF4">
        <w:trPr>
          <w:trHeight w:val="962"/>
        </w:trPr>
        <w:tc>
          <w:tcPr>
            <w:tcW w:w="847" w:type="dxa"/>
            <w:shd w:val="clear" w:color="auto" w:fill="auto"/>
            <w:noWrap/>
            <w:vAlign w:val="center"/>
          </w:tcPr>
          <w:p w:rsidR="00C03DD6" w:rsidRPr="005A5F29" w:rsidRDefault="00C03DD6" w:rsidP="00C03DD6">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42</w:t>
            </w:r>
          </w:p>
        </w:tc>
        <w:tc>
          <w:tcPr>
            <w:tcW w:w="5102" w:type="dxa"/>
            <w:shd w:val="clear" w:color="auto" w:fill="auto"/>
            <w:vAlign w:val="bottom"/>
          </w:tcPr>
          <w:p w:rsidR="00C03DD6" w:rsidRPr="005A5F29" w:rsidRDefault="00C03DD6" w:rsidP="00C03DD6">
            <w:pPr>
              <w:pStyle w:val="CHYPTableText"/>
              <w:rPr>
                <w:rFonts w:asciiTheme="minorHAnsi" w:hAnsiTheme="minorHAnsi"/>
                <w:b/>
              </w:rPr>
            </w:pPr>
            <w:r w:rsidRPr="005A5F29">
              <w:rPr>
                <w:rFonts w:asciiTheme="minorHAnsi" w:hAnsiTheme="minorHAnsi"/>
                <w:b/>
              </w:rPr>
              <w:t>Security by Design</w:t>
            </w:r>
          </w:p>
          <w:p w:rsidR="00C03DD6" w:rsidRPr="005A5F29" w:rsidRDefault="00C03DD6" w:rsidP="00C03DD6">
            <w:pPr>
              <w:pStyle w:val="CHYPTableText"/>
              <w:rPr>
                <w:rFonts w:asciiTheme="minorHAnsi" w:hAnsiTheme="minorHAnsi"/>
                <w:color w:val="000000"/>
              </w:rPr>
            </w:pPr>
            <w:r w:rsidRPr="005A5F29">
              <w:rPr>
                <w:rFonts w:asciiTheme="minorHAnsi" w:hAnsiTheme="minorHAnsi"/>
                <w:color w:val="000000"/>
              </w:rPr>
              <w:t xml:space="preserve">The Digital Identity Service </w:t>
            </w:r>
            <w:proofErr w:type="gramStart"/>
            <w:r w:rsidRPr="005A5F29">
              <w:rPr>
                <w:rFonts w:asciiTheme="minorHAnsi" w:hAnsiTheme="minorHAnsi"/>
                <w:color w:val="000000"/>
              </w:rPr>
              <w:t>shall have been demonstrably designed and built to be secure</w:t>
            </w:r>
            <w:proofErr w:type="gramEnd"/>
            <w:r w:rsidRPr="005A5F29">
              <w:rPr>
                <w:rFonts w:asciiTheme="minorHAnsi" w:hAnsiTheme="minorHAnsi"/>
                <w:color w:val="000000"/>
              </w:rPr>
              <w:t>. The Tenderer shall provide relevant architecture and design information as evidence of this.</w:t>
            </w:r>
          </w:p>
          <w:p w:rsidR="00C03DD6" w:rsidRPr="005A5F29" w:rsidRDefault="00C03DD6" w:rsidP="00C03DD6">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C03DD6" w:rsidRPr="005A5F29" w:rsidRDefault="00C03DD6" w:rsidP="00C03DD6">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03DD6" w:rsidRPr="005A5F29" w:rsidRDefault="00C03DD6" w:rsidP="00C03DD6">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03DD6" w:rsidRPr="005A5F29" w:rsidRDefault="00C03DD6" w:rsidP="00C03DD6">
            <w:pPr>
              <w:spacing w:after="0" w:line="240" w:lineRule="auto"/>
              <w:jc w:val="center"/>
              <w:rPr>
                <w:rFonts w:eastAsia="Times New Roman" w:cs="Times New Roman"/>
                <w:color w:val="000000"/>
                <w:sz w:val="20"/>
                <w:szCs w:val="20"/>
                <w:lang w:eastAsia="en-GB"/>
              </w:rPr>
            </w:pPr>
          </w:p>
        </w:tc>
        <w:tc>
          <w:tcPr>
            <w:tcW w:w="3969" w:type="dxa"/>
          </w:tcPr>
          <w:p w:rsidR="00C03DD6" w:rsidRPr="005A5F29" w:rsidRDefault="00C03DD6" w:rsidP="00C03DD6">
            <w:pPr>
              <w:spacing w:after="0" w:line="240" w:lineRule="auto"/>
              <w:jc w:val="center"/>
              <w:rPr>
                <w:rFonts w:eastAsia="Times New Roman" w:cs="Times New Roman"/>
                <w:color w:val="000000"/>
                <w:sz w:val="20"/>
                <w:szCs w:val="20"/>
                <w:lang w:eastAsia="en-GB"/>
              </w:rPr>
            </w:pPr>
          </w:p>
        </w:tc>
      </w:tr>
      <w:tr w:rsidR="00C03DD6" w:rsidRPr="005A5F29" w:rsidTr="00CD0DF4">
        <w:trPr>
          <w:trHeight w:val="962"/>
        </w:trPr>
        <w:tc>
          <w:tcPr>
            <w:tcW w:w="847" w:type="dxa"/>
            <w:shd w:val="clear" w:color="auto" w:fill="auto"/>
            <w:noWrap/>
            <w:vAlign w:val="center"/>
          </w:tcPr>
          <w:p w:rsidR="00C03DD6" w:rsidRPr="005A5F29" w:rsidRDefault="00C03DD6" w:rsidP="00C03DD6">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43</w:t>
            </w:r>
          </w:p>
        </w:tc>
        <w:tc>
          <w:tcPr>
            <w:tcW w:w="5102" w:type="dxa"/>
            <w:shd w:val="clear" w:color="auto" w:fill="auto"/>
            <w:vAlign w:val="bottom"/>
          </w:tcPr>
          <w:p w:rsidR="00C03DD6" w:rsidRPr="005A5F29" w:rsidRDefault="00C03DD6" w:rsidP="00C03DD6">
            <w:pPr>
              <w:pStyle w:val="CHYPTableText"/>
              <w:rPr>
                <w:rFonts w:asciiTheme="minorHAnsi" w:hAnsiTheme="minorHAnsi"/>
                <w:b/>
              </w:rPr>
            </w:pPr>
            <w:r w:rsidRPr="005A5F29">
              <w:rPr>
                <w:rFonts w:asciiTheme="minorHAnsi" w:hAnsiTheme="minorHAnsi"/>
                <w:b/>
              </w:rPr>
              <w:t>Security Standards</w:t>
            </w:r>
          </w:p>
          <w:p w:rsidR="00C03DD6" w:rsidRPr="005A5F29" w:rsidRDefault="00C03DD6" w:rsidP="00C03DD6">
            <w:pPr>
              <w:pStyle w:val="CHYPTableText"/>
              <w:rPr>
                <w:rFonts w:asciiTheme="minorHAnsi" w:hAnsiTheme="minorHAnsi"/>
                <w:color w:val="000000"/>
              </w:rPr>
            </w:pPr>
            <w:r w:rsidRPr="005A5F29">
              <w:rPr>
                <w:rFonts w:asciiTheme="minorHAnsi" w:hAnsiTheme="minorHAnsi"/>
                <w:color w:val="000000"/>
              </w:rPr>
              <w:t>The Digital Identity Service shall have appropriate security certifications for both the end-to-end service and specific security enforcing components within the service, as appropriate.</w:t>
            </w:r>
          </w:p>
          <w:p w:rsidR="00C03DD6" w:rsidRPr="005A5F29" w:rsidRDefault="00C03DD6" w:rsidP="00C03DD6">
            <w:pPr>
              <w:pStyle w:val="CHYPTableText"/>
              <w:rPr>
                <w:rFonts w:asciiTheme="minorHAnsi" w:hAnsiTheme="minorHAnsi"/>
                <w:color w:val="000000"/>
              </w:rPr>
            </w:pPr>
            <w:r w:rsidRPr="005A5F29">
              <w:rPr>
                <w:rFonts w:asciiTheme="minorHAnsi" w:hAnsiTheme="minorHAnsi"/>
                <w:color w:val="000000"/>
              </w:rPr>
              <w:t>Examples of relevant certifications are ISO 27000, PCI DSS, Common Criteria and FIPS 140-2.</w:t>
            </w:r>
          </w:p>
          <w:p w:rsidR="00C03DD6" w:rsidRPr="005A5F29" w:rsidRDefault="00C03DD6" w:rsidP="00C03DD6">
            <w:pPr>
              <w:pStyle w:val="CHYPTableText"/>
              <w:rPr>
                <w:rFonts w:asciiTheme="minorHAnsi" w:hAnsiTheme="minorHAnsi"/>
                <w:color w:val="000000"/>
              </w:rPr>
            </w:pPr>
            <w:r w:rsidRPr="005A5F29">
              <w:rPr>
                <w:rFonts w:asciiTheme="minorHAnsi" w:hAnsiTheme="minorHAnsi"/>
                <w:color w:val="000000"/>
              </w:rPr>
              <w:t xml:space="preserve">Copies of relevant certifications </w:t>
            </w:r>
            <w:proofErr w:type="gramStart"/>
            <w:r w:rsidRPr="005A5F29">
              <w:rPr>
                <w:rFonts w:asciiTheme="minorHAnsi" w:hAnsiTheme="minorHAnsi"/>
                <w:color w:val="000000"/>
              </w:rPr>
              <w:t>shall be provided</w:t>
            </w:r>
            <w:proofErr w:type="gramEnd"/>
            <w:r w:rsidRPr="005A5F29">
              <w:rPr>
                <w:rFonts w:asciiTheme="minorHAnsi" w:hAnsiTheme="minorHAnsi"/>
                <w:color w:val="000000"/>
              </w:rPr>
              <w:t>.</w:t>
            </w:r>
          </w:p>
          <w:p w:rsidR="00C03DD6" w:rsidRPr="005A5F29" w:rsidRDefault="00C03DD6" w:rsidP="00C03DD6">
            <w:pPr>
              <w:pStyle w:val="CHYPTableText"/>
              <w:rPr>
                <w:rFonts w:asciiTheme="minorHAnsi" w:hAnsiTheme="minorHAnsi"/>
                <w:color w:val="000000"/>
              </w:rPr>
            </w:pPr>
            <w:r w:rsidRPr="005A5F29">
              <w:rPr>
                <w:rFonts w:asciiTheme="minorHAnsi" w:hAnsiTheme="minorHAnsi"/>
                <w:color w:val="000000"/>
              </w:rPr>
              <w:t>The Tenderer shall also comply with the States of Jersey Security Standards, [SEC].</w:t>
            </w:r>
          </w:p>
          <w:p w:rsidR="00C03DD6" w:rsidRPr="005A5F29" w:rsidRDefault="00C03DD6" w:rsidP="00C03DD6">
            <w:pPr>
              <w:pStyle w:val="CHYPTableText"/>
              <w:rPr>
                <w:rFonts w:asciiTheme="minorHAnsi" w:hAnsiTheme="minorHAnsi"/>
                <w:color w:val="000000"/>
              </w:rPr>
            </w:pPr>
          </w:p>
          <w:p w:rsidR="00C03DD6" w:rsidRPr="005A5F29" w:rsidRDefault="00C03DD6" w:rsidP="00C03DD6">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C03DD6" w:rsidRPr="005A5F29" w:rsidRDefault="00C03DD6" w:rsidP="00C03DD6">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03DD6" w:rsidRPr="005A5F29" w:rsidRDefault="00C03DD6" w:rsidP="00C03DD6">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03DD6" w:rsidRPr="005A5F29" w:rsidRDefault="00C03DD6" w:rsidP="00C03DD6">
            <w:pPr>
              <w:spacing w:after="0" w:line="240" w:lineRule="auto"/>
              <w:jc w:val="center"/>
              <w:rPr>
                <w:rFonts w:eastAsia="Times New Roman" w:cs="Times New Roman"/>
                <w:color w:val="000000"/>
                <w:sz w:val="20"/>
                <w:szCs w:val="20"/>
                <w:lang w:eastAsia="en-GB"/>
              </w:rPr>
            </w:pPr>
          </w:p>
        </w:tc>
        <w:tc>
          <w:tcPr>
            <w:tcW w:w="3969" w:type="dxa"/>
          </w:tcPr>
          <w:p w:rsidR="00C03DD6" w:rsidRPr="005A5F29" w:rsidRDefault="00C03DD6" w:rsidP="00C03DD6">
            <w:pPr>
              <w:spacing w:after="0" w:line="240" w:lineRule="auto"/>
              <w:jc w:val="center"/>
              <w:rPr>
                <w:rFonts w:eastAsia="Times New Roman" w:cs="Times New Roman"/>
                <w:color w:val="000000"/>
                <w:sz w:val="20"/>
                <w:szCs w:val="20"/>
                <w:lang w:eastAsia="en-GB"/>
              </w:rPr>
            </w:pPr>
          </w:p>
        </w:tc>
      </w:tr>
      <w:tr w:rsidR="00C03DD6" w:rsidRPr="005A5F29" w:rsidTr="00CD0DF4">
        <w:trPr>
          <w:trHeight w:val="962"/>
        </w:trPr>
        <w:tc>
          <w:tcPr>
            <w:tcW w:w="847" w:type="dxa"/>
            <w:shd w:val="clear" w:color="auto" w:fill="auto"/>
            <w:noWrap/>
            <w:vAlign w:val="center"/>
          </w:tcPr>
          <w:p w:rsidR="00C03DD6" w:rsidRPr="005A5F29" w:rsidRDefault="00CD0DF4" w:rsidP="00C03DD6">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44</w:t>
            </w:r>
          </w:p>
        </w:tc>
        <w:tc>
          <w:tcPr>
            <w:tcW w:w="5102" w:type="dxa"/>
            <w:shd w:val="clear" w:color="auto" w:fill="auto"/>
            <w:vAlign w:val="bottom"/>
          </w:tcPr>
          <w:p w:rsidR="00CD0DF4" w:rsidRPr="005A5F29" w:rsidRDefault="00CD0DF4" w:rsidP="00CD0DF4">
            <w:pPr>
              <w:pStyle w:val="CHYPTableText"/>
              <w:rPr>
                <w:rFonts w:asciiTheme="minorHAnsi" w:hAnsiTheme="minorHAnsi"/>
                <w:b/>
                <w:i/>
                <w:color w:val="000000"/>
              </w:rPr>
            </w:pPr>
            <w:r w:rsidRPr="005A5F29">
              <w:rPr>
                <w:rFonts w:asciiTheme="minorHAnsi" w:hAnsiTheme="minorHAnsi"/>
                <w:b/>
                <w:i/>
                <w:color w:val="000000"/>
              </w:rPr>
              <w:t>Risk based</w:t>
            </w:r>
          </w:p>
          <w:p w:rsidR="00CD0DF4" w:rsidRPr="005A5F29" w:rsidRDefault="00CD0DF4" w:rsidP="00CD0DF4">
            <w:pPr>
              <w:pStyle w:val="CHYPTableText"/>
              <w:rPr>
                <w:rFonts w:asciiTheme="minorHAnsi" w:hAnsiTheme="minorHAnsi"/>
                <w:color w:val="000000"/>
              </w:rPr>
            </w:pPr>
            <w:r w:rsidRPr="005A5F29">
              <w:rPr>
                <w:rFonts w:asciiTheme="minorHAnsi" w:hAnsiTheme="minorHAnsi"/>
                <w:color w:val="000000"/>
              </w:rPr>
              <w:t>The security of the Digital Identity Service shall have been determined from a thorough risk assessment.</w:t>
            </w:r>
          </w:p>
          <w:p w:rsidR="00CD0DF4" w:rsidRPr="005A5F29" w:rsidRDefault="00CD0DF4" w:rsidP="00CD0DF4">
            <w:pPr>
              <w:pStyle w:val="CHYPTableText"/>
              <w:rPr>
                <w:rFonts w:asciiTheme="minorHAnsi" w:hAnsiTheme="minorHAnsi"/>
                <w:color w:val="000000"/>
              </w:rPr>
            </w:pPr>
            <w:proofErr w:type="gramStart"/>
            <w:r w:rsidRPr="005A5F29">
              <w:rPr>
                <w:rFonts w:asciiTheme="minorHAnsi" w:hAnsiTheme="minorHAnsi"/>
                <w:color w:val="000000"/>
              </w:rPr>
              <w:t>Ongoing risk assessments shall be performed by the Tenderer using an established risk management framework (e.g. ISO27005)</w:t>
            </w:r>
            <w:proofErr w:type="gramEnd"/>
            <w:r w:rsidRPr="005A5F29">
              <w:rPr>
                <w:rFonts w:asciiTheme="minorHAnsi" w:hAnsiTheme="minorHAnsi"/>
                <w:color w:val="000000"/>
              </w:rPr>
              <w:t xml:space="preserve"> and at appropriate intervals (at a minimum annually) to determine the appropriate security controls that should be employed by the service.</w:t>
            </w:r>
          </w:p>
          <w:p w:rsidR="00CD0DF4" w:rsidRPr="005A5F29" w:rsidRDefault="00CD0DF4" w:rsidP="00CD0DF4">
            <w:pPr>
              <w:pStyle w:val="CHYPTableText"/>
              <w:rPr>
                <w:rFonts w:asciiTheme="minorHAnsi" w:hAnsiTheme="minorHAnsi"/>
                <w:color w:val="000000"/>
              </w:rPr>
            </w:pPr>
            <w:r w:rsidRPr="005A5F29">
              <w:rPr>
                <w:rFonts w:asciiTheme="minorHAnsi" w:hAnsiTheme="minorHAnsi"/>
                <w:color w:val="000000"/>
              </w:rPr>
              <w:t xml:space="preserve">The ITT response should provide summary of key risks and primary controls that </w:t>
            </w:r>
            <w:proofErr w:type="gramStart"/>
            <w:r w:rsidRPr="005A5F29">
              <w:rPr>
                <w:rFonts w:asciiTheme="minorHAnsi" w:hAnsiTheme="minorHAnsi"/>
                <w:color w:val="000000"/>
              </w:rPr>
              <w:t>will be employed</w:t>
            </w:r>
            <w:proofErr w:type="gramEnd"/>
            <w:r w:rsidRPr="005A5F29">
              <w:rPr>
                <w:rFonts w:asciiTheme="minorHAnsi" w:hAnsiTheme="minorHAnsi"/>
                <w:color w:val="000000"/>
              </w:rPr>
              <w:t>.</w:t>
            </w:r>
          </w:p>
          <w:p w:rsidR="00C03DD6" w:rsidRPr="005A5F29" w:rsidRDefault="00C03DD6" w:rsidP="00CD0DF4">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C03DD6" w:rsidRPr="005A5F29" w:rsidRDefault="00C03DD6" w:rsidP="00C03DD6">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03DD6" w:rsidRPr="005A5F29" w:rsidRDefault="00C03DD6" w:rsidP="00C03DD6">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03DD6" w:rsidRPr="005A5F29" w:rsidRDefault="00C03DD6" w:rsidP="00C03DD6">
            <w:pPr>
              <w:spacing w:after="0" w:line="240" w:lineRule="auto"/>
              <w:jc w:val="center"/>
              <w:rPr>
                <w:rFonts w:eastAsia="Times New Roman" w:cs="Times New Roman"/>
                <w:color w:val="000000"/>
                <w:sz w:val="20"/>
                <w:szCs w:val="20"/>
                <w:lang w:eastAsia="en-GB"/>
              </w:rPr>
            </w:pPr>
          </w:p>
        </w:tc>
        <w:tc>
          <w:tcPr>
            <w:tcW w:w="3969" w:type="dxa"/>
          </w:tcPr>
          <w:p w:rsidR="00C03DD6" w:rsidRPr="005A5F29" w:rsidRDefault="00C03DD6" w:rsidP="00C03DD6">
            <w:pPr>
              <w:spacing w:after="0" w:line="240" w:lineRule="auto"/>
              <w:jc w:val="center"/>
              <w:rPr>
                <w:rFonts w:eastAsia="Times New Roman" w:cs="Times New Roman"/>
                <w:color w:val="000000"/>
                <w:sz w:val="20"/>
                <w:szCs w:val="20"/>
                <w:lang w:eastAsia="en-GB"/>
              </w:rPr>
            </w:pPr>
          </w:p>
        </w:tc>
      </w:tr>
      <w:tr w:rsidR="00C03DD6" w:rsidRPr="005A5F29" w:rsidTr="00CD0DF4">
        <w:trPr>
          <w:trHeight w:val="962"/>
        </w:trPr>
        <w:tc>
          <w:tcPr>
            <w:tcW w:w="847" w:type="dxa"/>
            <w:shd w:val="clear" w:color="auto" w:fill="auto"/>
            <w:noWrap/>
            <w:vAlign w:val="center"/>
          </w:tcPr>
          <w:p w:rsidR="00C03DD6" w:rsidRPr="005A5F29" w:rsidRDefault="00CD0DF4" w:rsidP="00C03DD6">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45</w:t>
            </w:r>
          </w:p>
          <w:p w:rsidR="00CD0DF4" w:rsidRPr="005A5F29" w:rsidRDefault="00CD0DF4" w:rsidP="00C03DD6">
            <w:pPr>
              <w:spacing w:after="0" w:line="240" w:lineRule="auto"/>
              <w:jc w:val="center"/>
              <w:rPr>
                <w:rFonts w:eastAsia="Times New Roman" w:cs="Times New Roman"/>
                <w:color w:val="000000"/>
                <w:sz w:val="20"/>
                <w:szCs w:val="20"/>
                <w:lang w:eastAsia="en-GB"/>
              </w:rPr>
            </w:pPr>
          </w:p>
        </w:tc>
        <w:tc>
          <w:tcPr>
            <w:tcW w:w="5102" w:type="dxa"/>
            <w:shd w:val="clear" w:color="auto" w:fill="auto"/>
            <w:vAlign w:val="bottom"/>
          </w:tcPr>
          <w:p w:rsidR="00CD0DF4" w:rsidRPr="005A5F29" w:rsidRDefault="00CD0DF4" w:rsidP="00CD0DF4">
            <w:pPr>
              <w:pStyle w:val="CHYPTableText"/>
              <w:rPr>
                <w:rFonts w:asciiTheme="minorHAnsi" w:hAnsiTheme="minorHAnsi"/>
                <w:b/>
                <w:i/>
                <w:color w:val="000000"/>
              </w:rPr>
            </w:pPr>
            <w:r w:rsidRPr="005A5F29">
              <w:rPr>
                <w:rFonts w:asciiTheme="minorHAnsi" w:hAnsiTheme="minorHAnsi"/>
                <w:b/>
                <w:i/>
                <w:color w:val="000000"/>
              </w:rPr>
              <w:t>Independently Assessed</w:t>
            </w:r>
          </w:p>
          <w:p w:rsidR="00CD0DF4" w:rsidRPr="005A5F29" w:rsidRDefault="00CD0DF4" w:rsidP="00CD0DF4">
            <w:pPr>
              <w:pStyle w:val="CHYPTableText"/>
              <w:rPr>
                <w:rFonts w:asciiTheme="minorHAnsi" w:hAnsiTheme="minorHAnsi"/>
                <w:color w:val="000000"/>
              </w:rPr>
            </w:pPr>
            <w:r w:rsidRPr="005A5F29">
              <w:rPr>
                <w:rFonts w:asciiTheme="minorHAnsi" w:hAnsiTheme="minorHAnsi"/>
                <w:color w:val="000000"/>
              </w:rPr>
              <w:t xml:space="preserve">The security of the Digital Identity Service </w:t>
            </w:r>
            <w:proofErr w:type="gramStart"/>
            <w:r w:rsidRPr="005A5F29">
              <w:rPr>
                <w:rFonts w:asciiTheme="minorHAnsi" w:hAnsiTheme="minorHAnsi"/>
                <w:color w:val="000000"/>
              </w:rPr>
              <w:t>shall be independently assessed</w:t>
            </w:r>
            <w:proofErr w:type="gramEnd"/>
            <w:r w:rsidRPr="005A5F29">
              <w:rPr>
                <w:rFonts w:asciiTheme="minorHAnsi" w:hAnsiTheme="minorHAnsi"/>
                <w:color w:val="000000"/>
              </w:rPr>
              <w:t>. The Tenderer shall provide details of the type, scope and frequency of independent assessments performed.</w:t>
            </w:r>
          </w:p>
          <w:p w:rsidR="00CD0DF4" w:rsidRPr="005A5F29" w:rsidRDefault="00CD0DF4" w:rsidP="00CD0DF4">
            <w:pPr>
              <w:pStyle w:val="CHYPTableText"/>
              <w:rPr>
                <w:rFonts w:asciiTheme="minorHAnsi" w:hAnsiTheme="minorHAnsi"/>
                <w:color w:val="000000"/>
              </w:rPr>
            </w:pPr>
            <w:r w:rsidRPr="005A5F29">
              <w:rPr>
                <w:rFonts w:asciiTheme="minorHAnsi" w:hAnsiTheme="minorHAnsi"/>
                <w:color w:val="000000"/>
              </w:rPr>
              <w:t>These may include, for example, security audits and security testing.</w:t>
            </w:r>
          </w:p>
          <w:p w:rsidR="00CD0DF4" w:rsidRPr="005A5F29" w:rsidRDefault="00CD0DF4" w:rsidP="00CD0DF4">
            <w:pPr>
              <w:pStyle w:val="CHYPTableText"/>
              <w:rPr>
                <w:rFonts w:asciiTheme="minorHAnsi" w:hAnsiTheme="minorHAnsi"/>
                <w:color w:val="000000"/>
              </w:rPr>
            </w:pPr>
            <w:r w:rsidRPr="005A5F29">
              <w:rPr>
                <w:rFonts w:asciiTheme="minorHAnsi" w:hAnsiTheme="minorHAnsi"/>
                <w:color w:val="000000"/>
              </w:rPr>
              <w:t xml:space="preserve">The States of Jersey reserves the right to </w:t>
            </w:r>
            <w:proofErr w:type="gramStart"/>
            <w:r w:rsidRPr="005A5F29">
              <w:rPr>
                <w:rFonts w:asciiTheme="minorHAnsi" w:hAnsiTheme="minorHAnsi"/>
                <w:color w:val="000000"/>
              </w:rPr>
              <w:t>request further independent security assessments should the scope</w:t>
            </w:r>
            <w:proofErr w:type="gramEnd"/>
            <w:r w:rsidRPr="005A5F29">
              <w:rPr>
                <w:rFonts w:asciiTheme="minorHAnsi" w:hAnsiTheme="minorHAnsi"/>
                <w:color w:val="000000"/>
              </w:rPr>
              <w:t xml:space="preserve"> not be sufficient.</w:t>
            </w:r>
          </w:p>
          <w:p w:rsidR="00C03DD6" w:rsidRPr="005A5F29" w:rsidRDefault="00C03DD6" w:rsidP="00C03DD6">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C03DD6" w:rsidRPr="005A5F29" w:rsidRDefault="00C03DD6" w:rsidP="00C03DD6">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03DD6" w:rsidRPr="005A5F29" w:rsidRDefault="00C03DD6" w:rsidP="00C03DD6">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03DD6" w:rsidRPr="005A5F29" w:rsidRDefault="00C03DD6" w:rsidP="00C03DD6">
            <w:pPr>
              <w:spacing w:after="0" w:line="240" w:lineRule="auto"/>
              <w:jc w:val="center"/>
              <w:rPr>
                <w:rFonts w:eastAsia="Times New Roman" w:cs="Times New Roman"/>
                <w:color w:val="000000"/>
                <w:sz w:val="20"/>
                <w:szCs w:val="20"/>
                <w:lang w:eastAsia="en-GB"/>
              </w:rPr>
            </w:pPr>
          </w:p>
        </w:tc>
        <w:tc>
          <w:tcPr>
            <w:tcW w:w="3969" w:type="dxa"/>
          </w:tcPr>
          <w:p w:rsidR="00C03DD6" w:rsidRPr="005A5F29" w:rsidRDefault="00C03DD6" w:rsidP="00C03DD6">
            <w:pPr>
              <w:spacing w:after="0" w:line="240" w:lineRule="auto"/>
              <w:jc w:val="center"/>
              <w:rPr>
                <w:rFonts w:eastAsia="Times New Roman" w:cs="Times New Roman"/>
                <w:color w:val="000000"/>
                <w:sz w:val="20"/>
                <w:szCs w:val="20"/>
                <w:lang w:eastAsia="en-GB"/>
              </w:rPr>
            </w:pPr>
          </w:p>
        </w:tc>
      </w:tr>
      <w:tr w:rsidR="00CD0DF4" w:rsidRPr="005A5F29" w:rsidTr="00CD0DF4">
        <w:trPr>
          <w:trHeight w:val="962"/>
        </w:trPr>
        <w:tc>
          <w:tcPr>
            <w:tcW w:w="847"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46</w:t>
            </w:r>
          </w:p>
        </w:tc>
        <w:tc>
          <w:tcPr>
            <w:tcW w:w="5102" w:type="dxa"/>
            <w:shd w:val="clear" w:color="auto" w:fill="auto"/>
          </w:tcPr>
          <w:p w:rsidR="00CD0DF4" w:rsidRPr="005A5F29" w:rsidRDefault="00CD0DF4" w:rsidP="00CD0DF4">
            <w:pPr>
              <w:pStyle w:val="CHYPTableText"/>
              <w:rPr>
                <w:rFonts w:asciiTheme="minorHAnsi" w:hAnsiTheme="minorHAnsi"/>
                <w:b/>
              </w:rPr>
            </w:pPr>
            <w:r w:rsidRPr="005A5F29">
              <w:rPr>
                <w:rFonts w:asciiTheme="minorHAnsi" w:hAnsiTheme="minorHAnsi"/>
                <w:b/>
              </w:rPr>
              <w:t>Coverage</w:t>
            </w:r>
          </w:p>
          <w:p w:rsidR="00CD0DF4" w:rsidRPr="005A5F29" w:rsidRDefault="00CD0DF4" w:rsidP="00CD0DF4">
            <w:pPr>
              <w:pStyle w:val="CHYPTableText"/>
              <w:rPr>
                <w:rFonts w:asciiTheme="minorHAnsi" w:hAnsiTheme="minorHAnsi"/>
              </w:rPr>
            </w:pPr>
            <w:r w:rsidRPr="005A5F29">
              <w:rPr>
                <w:rFonts w:asciiTheme="minorHAnsi" w:hAnsiTheme="minorHAnsi"/>
              </w:rPr>
              <w:t xml:space="preserve">The Digital Identity Service shall be able to perform identification on 90% of individuals aged 15 and over who are resident in Jersey (including residents with other nationalities) by the time it is </w:t>
            </w:r>
            <w:proofErr w:type="gramStart"/>
            <w:r w:rsidRPr="005A5F29">
              <w:rPr>
                <w:rFonts w:asciiTheme="minorHAnsi" w:hAnsiTheme="minorHAnsi"/>
              </w:rPr>
              <w:t>fully live</w:t>
            </w:r>
            <w:proofErr w:type="gramEnd"/>
            <w:r w:rsidRPr="005A5F29">
              <w:rPr>
                <w:rFonts w:asciiTheme="minorHAnsi" w:hAnsiTheme="minorHAnsi"/>
              </w:rPr>
              <w:t xml:space="preserve">. This shall include ensuring that the individuals who use States of Jersey most frequently </w:t>
            </w:r>
            <w:proofErr w:type="gramStart"/>
            <w:r w:rsidRPr="005A5F29">
              <w:rPr>
                <w:rFonts w:asciiTheme="minorHAnsi" w:hAnsiTheme="minorHAnsi"/>
              </w:rPr>
              <w:t>are supported</w:t>
            </w:r>
            <w:proofErr w:type="gramEnd"/>
            <w:r w:rsidRPr="005A5F29">
              <w:rPr>
                <w:rFonts w:asciiTheme="minorHAnsi" w:hAnsiTheme="minorHAnsi"/>
              </w:rPr>
              <w:t>.</w:t>
            </w:r>
          </w:p>
          <w:p w:rsidR="00CD0DF4" w:rsidRPr="005A5F29" w:rsidRDefault="00CD0DF4" w:rsidP="00CD0DF4">
            <w:pPr>
              <w:pStyle w:val="CHYPTableText"/>
              <w:rPr>
                <w:rFonts w:asciiTheme="minorHAnsi" w:hAnsiTheme="minorHAnsi"/>
              </w:rPr>
            </w:pPr>
            <w:r w:rsidRPr="005A5F29">
              <w:rPr>
                <w:rFonts w:asciiTheme="minorHAnsi" w:hAnsiTheme="minorHAnsi"/>
              </w:rPr>
              <w:t xml:space="preserve">The Digital Identity Service shall be able to perform identification on at least 75% of non-resident potential users of government </w:t>
            </w:r>
            <w:proofErr w:type="gramStart"/>
            <w:r w:rsidRPr="005A5F29">
              <w:rPr>
                <w:rFonts w:asciiTheme="minorHAnsi" w:hAnsiTheme="minorHAnsi"/>
              </w:rPr>
              <w:t>services  within</w:t>
            </w:r>
            <w:proofErr w:type="gramEnd"/>
            <w:r w:rsidRPr="005A5F29">
              <w:rPr>
                <w:rFonts w:asciiTheme="minorHAnsi" w:hAnsiTheme="minorHAnsi"/>
              </w:rPr>
              <w:t xml:space="preserve"> 12 months of being fully live.</w:t>
            </w:r>
          </w:p>
          <w:p w:rsidR="00CD0DF4" w:rsidRPr="005A5F29" w:rsidRDefault="00CD0DF4" w:rsidP="00CD0DF4">
            <w:pPr>
              <w:pStyle w:val="CHYPTableText"/>
              <w:rPr>
                <w:rFonts w:asciiTheme="minorHAnsi" w:hAnsiTheme="minorHAnsi"/>
              </w:rPr>
            </w:pPr>
            <w:r w:rsidRPr="005A5F29">
              <w:rPr>
                <w:rFonts w:asciiTheme="minorHAnsi" w:hAnsiTheme="minorHAnsi"/>
              </w:rPr>
              <w:t xml:space="preserve">The service should also be able to perform identification on newcomers to the island from EU countries, potentially prior to their arrival in Jersey. </w:t>
            </w:r>
          </w:p>
          <w:p w:rsidR="00CD0DF4" w:rsidRPr="005A5F29" w:rsidRDefault="00CD0DF4" w:rsidP="00CD0DF4">
            <w:pPr>
              <w:pStyle w:val="CHYPTableText"/>
              <w:rPr>
                <w:rFonts w:asciiTheme="minorHAnsi" w:hAnsiTheme="minorHAnsi"/>
              </w:rPr>
            </w:pPr>
            <w:r w:rsidRPr="005A5F29">
              <w:rPr>
                <w:rFonts w:asciiTheme="minorHAnsi" w:hAnsiTheme="minorHAnsi"/>
              </w:rPr>
              <w:t xml:space="preserve">This implies ability to identification of individuals that are not physically located in Jersey. </w:t>
            </w:r>
          </w:p>
          <w:p w:rsidR="00CD0DF4" w:rsidRPr="005A5F29" w:rsidRDefault="00CD0DF4" w:rsidP="00CD0DF4">
            <w:pPr>
              <w:pStyle w:val="CHYPTableText"/>
              <w:rPr>
                <w:rFonts w:asciiTheme="minorHAnsi" w:hAnsiTheme="minorHAnsi"/>
                <w:color w:val="000000"/>
              </w:rPr>
            </w:pPr>
            <w:r w:rsidRPr="005A5F29">
              <w:rPr>
                <w:rFonts w:asciiTheme="minorHAnsi" w:hAnsiTheme="minorHAnsi"/>
                <w:color w:val="000000"/>
              </w:rPr>
              <w:t>Please provide full details as to how your proposed solution meets the requirements of this section</w:t>
            </w:r>
          </w:p>
          <w:p w:rsidR="00CD0DF4" w:rsidRPr="005A5F29" w:rsidRDefault="00CD0DF4" w:rsidP="00CD0DF4">
            <w:pPr>
              <w:pStyle w:val="CHYPTableText"/>
              <w:rPr>
                <w:rFonts w:asciiTheme="minorHAnsi" w:hAnsiTheme="minorHAnsi"/>
              </w:rPr>
            </w:pPr>
          </w:p>
        </w:tc>
        <w:tc>
          <w:tcPr>
            <w:tcW w:w="1276"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c>
          <w:tcPr>
            <w:tcW w:w="3969"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r>
      <w:tr w:rsidR="00CD0DF4" w:rsidRPr="005A5F29" w:rsidTr="00CD0DF4">
        <w:trPr>
          <w:trHeight w:val="962"/>
        </w:trPr>
        <w:tc>
          <w:tcPr>
            <w:tcW w:w="847"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47</w:t>
            </w:r>
          </w:p>
        </w:tc>
        <w:tc>
          <w:tcPr>
            <w:tcW w:w="5102" w:type="dxa"/>
            <w:shd w:val="clear" w:color="auto" w:fill="auto"/>
          </w:tcPr>
          <w:p w:rsidR="00CD0DF4" w:rsidRPr="005A5F29" w:rsidRDefault="00CD0DF4" w:rsidP="00CD0DF4">
            <w:pPr>
              <w:pStyle w:val="CHYPTableText"/>
              <w:rPr>
                <w:rFonts w:asciiTheme="minorHAnsi" w:hAnsiTheme="minorHAnsi"/>
                <w:b/>
              </w:rPr>
            </w:pPr>
            <w:r w:rsidRPr="005A5F29">
              <w:rPr>
                <w:rFonts w:asciiTheme="minorHAnsi" w:hAnsiTheme="minorHAnsi"/>
                <w:b/>
              </w:rPr>
              <w:t xml:space="preserve">Availability </w:t>
            </w:r>
          </w:p>
          <w:p w:rsidR="00CD0DF4" w:rsidRPr="005A5F29" w:rsidRDefault="00CD0DF4" w:rsidP="00CD0DF4">
            <w:pPr>
              <w:pStyle w:val="CHYPTableText"/>
              <w:rPr>
                <w:rFonts w:asciiTheme="minorHAnsi" w:hAnsiTheme="minorHAnsi"/>
              </w:rPr>
            </w:pPr>
            <w:r w:rsidRPr="005A5F29">
              <w:rPr>
                <w:rFonts w:asciiTheme="minorHAnsi" w:hAnsiTheme="minorHAnsi"/>
              </w:rPr>
              <w:t xml:space="preserve">The Tenderer shall provide details of their historic and target availability, expressed as a percentage. The Tenderer shall provide a justification of the claimed availability such as, for example, an overview of the infrastructural and operational measures employed. </w:t>
            </w:r>
          </w:p>
          <w:p w:rsidR="00CD0DF4" w:rsidRPr="005A5F29" w:rsidRDefault="00CD0DF4" w:rsidP="00CD0DF4">
            <w:pPr>
              <w:pStyle w:val="CHYPTableText"/>
              <w:rPr>
                <w:rFonts w:asciiTheme="minorHAnsi" w:hAnsiTheme="minorHAnsi"/>
              </w:rPr>
            </w:pPr>
            <w:r w:rsidRPr="005A5F29">
              <w:rPr>
                <w:rFonts w:asciiTheme="minorHAnsi" w:hAnsiTheme="minorHAnsi"/>
              </w:rPr>
              <w:t xml:space="preserve">Details </w:t>
            </w:r>
            <w:proofErr w:type="gramStart"/>
            <w:r w:rsidRPr="005A5F29">
              <w:rPr>
                <w:rFonts w:asciiTheme="minorHAnsi" w:hAnsiTheme="minorHAnsi"/>
              </w:rPr>
              <w:t>should be provided</w:t>
            </w:r>
            <w:proofErr w:type="gramEnd"/>
            <w:r w:rsidRPr="005A5F29">
              <w:rPr>
                <w:rFonts w:asciiTheme="minorHAnsi" w:hAnsiTheme="minorHAnsi"/>
              </w:rPr>
              <w:t xml:space="preserve"> on any unplanned outages experienced together with the recovery times achieved.</w:t>
            </w:r>
          </w:p>
          <w:p w:rsidR="00CD0DF4" w:rsidRPr="005A5F29" w:rsidRDefault="00CD0DF4" w:rsidP="00CD0DF4">
            <w:pPr>
              <w:pStyle w:val="CHYPTableText"/>
              <w:rPr>
                <w:rFonts w:asciiTheme="minorHAnsi" w:hAnsiTheme="minorHAnsi"/>
              </w:rPr>
            </w:pPr>
          </w:p>
        </w:tc>
        <w:tc>
          <w:tcPr>
            <w:tcW w:w="1276"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c>
          <w:tcPr>
            <w:tcW w:w="3969"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r>
      <w:tr w:rsidR="00CD0DF4" w:rsidRPr="005A5F29" w:rsidTr="00CD0DF4">
        <w:trPr>
          <w:trHeight w:val="962"/>
        </w:trPr>
        <w:tc>
          <w:tcPr>
            <w:tcW w:w="847"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48</w:t>
            </w:r>
          </w:p>
        </w:tc>
        <w:tc>
          <w:tcPr>
            <w:tcW w:w="5102" w:type="dxa"/>
            <w:shd w:val="clear" w:color="auto" w:fill="auto"/>
          </w:tcPr>
          <w:p w:rsidR="00CD0DF4" w:rsidRPr="005A5F29" w:rsidRDefault="00CD0DF4" w:rsidP="00CD0DF4">
            <w:pPr>
              <w:pStyle w:val="CHYPTableText"/>
              <w:rPr>
                <w:rFonts w:asciiTheme="minorHAnsi" w:hAnsiTheme="minorHAnsi"/>
                <w:b/>
              </w:rPr>
            </w:pPr>
            <w:r w:rsidRPr="005A5F29">
              <w:rPr>
                <w:rFonts w:asciiTheme="minorHAnsi" w:hAnsiTheme="minorHAnsi"/>
                <w:b/>
              </w:rPr>
              <w:t>Throughput</w:t>
            </w:r>
          </w:p>
          <w:p w:rsidR="00CD0DF4" w:rsidRPr="005A5F29" w:rsidRDefault="00CD0DF4" w:rsidP="00CD0DF4">
            <w:pPr>
              <w:pStyle w:val="CHYPTableText"/>
              <w:rPr>
                <w:rFonts w:asciiTheme="minorHAnsi" w:hAnsiTheme="minorHAnsi"/>
              </w:rPr>
            </w:pPr>
            <w:r w:rsidRPr="005A5F29">
              <w:rPr>
                <w:rFonts w:asciiTheme="minorHAnsi" w:hAnsiTheme="minorHAnsi"/>
              </w:rPr>
              <w:t xml:space="preserve">The Digital Identity Service shall be able to support the anticipated loads that </w:t>
            </w:r>
            <w:proofErr w:type="gramStart"/>
            <w:r w:rsidRPr="005A5F29">
              <w:rPr>
                <w:rFonts w:asciiTheme="minorHAnsi" w:hAnsiTheme="minorHAnsi"/>
              </w:rPr>
              <w:t>will be generated</w:t>
            </w:r>
            <w:proofErr w:type="gramEnd"/>
            <w:r w:rsidRPr="005A5F29">
              <w:rPr>
                <w:rFonts w:asciiTheme="minorHAnsi" w:hAnsiTheme="minorHAnsi"/>
              </w:rPr>
              <w:t xml:space="preserve">. See section </w:t>
            </w:r>
            <w:r w:rsidRPr="005A5F29">
              <w:rPr>
                <w:rFonts w:asciiTheme="minorHAnsi" w:hAnsiTheme="minorHAnsi"/>
              </w:rPr>
              <w:fldChar w:fldCharType="begin"/>
            </w:r>
            <w:r w:rsidRPr="005A5F29">
              <w:rPr>
                <w:rFonts w:asciiTheme="minorHAnsi" w:hAnsiTheme="minorHAnsi"/>
              </w:rPr>
              <w:instrText xml:space="preserve"> REF _Ref487459779 \w \h  \* MERGEFORMAT </w:instrText>
            </w:r>
            <w:r w:rsidRPr="005A5F29">
              <w:rPr>
                <w:rFonts w:asciiTheme="minorHAnsi" w:hAnsiTheme="minorHAnsi"/>
              </w:rPr>
            </w:r>
            <w:r w:rsidRPr="005A5F29">
              <w:rPr>
                <w:rFonts w:asciiTheme="minorHAnsi" w:hAnsiTheme="minorHAnsi"/>
              </w:rPr>
              <w:fldChar w:fldCharType="separate"/>
            </w:r>
            <w:r w:rsidRPr="005A5F29">
              <w:rPr>
                <w:rFonts w:asciiTheme="minorHAnsi" w:hAnsiTheme="minorHAnsi"/>
              </w:rPr>
              <w:t>5.2</w:t>
            </w:r>
            <w:r w:rsidRPr="005A5F29">
              <w:rPr>
                <w:rFonts w:asciiTheme="minorHAnsi" w:hAnsiTheme="minorHAnsi"/>
              </w:rPr>
              <w:fldChar w:fldCharType="end"/>
            </w:r>
            <w:r w:rsidRPr="005A5F29">
              <w:rPr>
                <w:rFonts w:asciiTheme="minorHAnsi" w:hAnsiTheme="minorHAnsi"/>
              </w:rPr>
              <w:t xml:space="preserve"> below.</w:t>
            </w:r>
          </w:p>
          <w:p w:rsidR="00CD0DF4" w:rsidRPr="005A5F29" w:rsidRDefault="00CD0DF4" w:rsidP="00CD0DF4">
            <w:pPr>
              <w:pStyle w:val="CHYPTableText"/>
              <w:rPr>
                <w:rFonts w:asciiTheme="minorHAnsi" w:hAnsiTheme="minorHAnsi"/>
              </w:rPr>
            </w:pPr>
            <w:r w:rsidRPr="005A5F29">
              <w:rPr>
                <w:rFonts w:asciiTheme="minorHAnsi" w:hAnsiTheme="minorHAnsi"/>
              </w:rPr>
              <w:t>The Tenderer should provide details of throughput limits to their service and ability to scale the service appropriately.</w:t>
            </w:r>
          </w:p>
        </w:tc>
        <w:tc>
          <w:tcPr>
            <w:tcW w:w="1276"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c>
          <w:tcPr>
            <w:tcW w:w="3969"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r>
      <w:tr w:rsidR="00CD0DF4" w:rsidRPr="005A5F29" w:rsidTr="00CD0DF4">
        <w:trPr>
          <w:trHeight w:val="962"/>
        </w:trPr>
        <w:tc>
          <w:tcPr>
            <w:tcW w:w="847"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49</w:t>
            </w:r>
          </w:p>
        </w:tc>
        <w:tc>
          <w:tcPr>
            <w:tcW w:w="5102" w:type="dxa"/>
            <w:shd w:val="clear" w:color="auto" w:fill="auto"/>
          </w:tcPr>
          <w:p w:rsidR="00CD0DF4" w:rsidRPr="005A5F29" w:rsidRDefault="00CD0DF4" w:rsidP="00CD0DF4">
            <w:pPr>
              <w:pStyle w:val="CHYPTableText"/>
              <w:rPr>
                <w:rFonts w:asciiTheme="minorHAnsi" w:hAnsiTheme="minorHAnsi"/>
                <w:b/>
              </w:rPr>
            </w:pPr>
            <w:r w:rsidRPr="005A5F29">
              <w:rPr>
                <w:rFonts w:asciiTheme="minorHAnsi" w:hAnsiTheme="minorHAnsi"/>
                <w:b/>
              </w:rPr>
              <w:t>Peak loads</w:t>
            </w:r>
          </w:p>
          <w:p w:rsidR="00CD0DF4" w:rsidRPr="005A5F29" w:rsidRDefault="00CD0DF4" w:rsidP="00CD0DF4">
            <w:pPr>
              <w:pStyle w:val="CHYPTableText"/>
              <w:rPr>
                <w:rFonts w:asciiTheme="minorHAnsi" w:hAnsiTheme="minorHAnsi"/>
              </w:rPr>
            </w:pPr>
            <w:r w:rsidRPr="005A5F29">
              <w:rPr>
                <w:rFonts w:asciiTheme="minorHAnsi" w:hAnsiTheme="minorHAnsi"/>
              </w:rPr>
              <w:t xml:space="preserve">The Digital Identity Service shall be able to support the anticipated peak loads that </w:t>
            </w:r>
            <w:proofErr w:type="gramStart"/>
            <w:r w:rsidRPr="005A5F29">
              <w:rPr>
                <w:rFonts w:asciiTheme="minorHAnsi" w:hAnsiTheme="minorHAnsi"/>
              </w:rPr>
              <w:t>will be generated</w:t>
            </w:r>
            <w:proofErr w:type="gramEnd"/>
            <w:r w:rsidRPr="005A5F29">
              <w:rPr>
                <w:rFonts w:asciiTheme="minorHAnsi" w:hAnsiTheme="minorHAnsi"/>
              </w:rPr>
              <w:t xml:space="preserve">. See section </w:t>
            </w:r>
            <w:r w:rsidRPr="005A5F29">
              <w:rPr>
                <w:rFonts w:asciiTheme="minorHAnsi" w:hAnsiTheme="minorHAnsi"/>
              </w:rPr>
              <w:fldChar w:fldCharType="begin"/>
            </w:r>
            <w:r w:rsidRPr="005A5F29">
              <w:rPr>
                <w:rFonts w:asciiTheme="minorHAnsi" w:hAnsiTheme="minorHAnsi"/>
              </w:rPr>
              <w:instrText xml:space="preserve"> REF _Ref487459779 \w \h  \* MERGEFORMAT </w:instrText>
            </w:r>
            <w:r w:rsidRPr="005A5F29">
              <w:rPr>
                <w:rFonts w:asciiTheme="minorHAnsi" w:hAnsiTheme="minorHAnsi"/>
              </w:rPr>
            </w:r>
            <w:r w:rsidRPr="005A5F29">
              <w:rPr>
                <w:rFonts w:asciiTheme="minorHAnsi" w:hAnsiTheme="minorHAnsi"/>
              </w:rPr>
              <w:fldChar w:fldCharType="separate"/>
            </w:r>
            <w:r w:rsidRPr="005A5F29">
              <w:rPr>
                <w:rFonts w:asciiTheme="minorHAnsi" w:hAnsiTheme="minorHAnsi"/>
              </w:rPr>
              <w:t>5.2</w:t>
            </w:r>
            <w:r w:rsidRPr="005A5F29">
              <w:rPr>
                <w:rFonts w:asciiTheme="minorHAnsi" w:hAnsiTheme="minorHAnsi"/>
              </w:rPr>
              <w:fldChar w:fldCharType="end"/>
            </w:r>
            <w:r w:rsidRPr="005A5F29">
              <w:rPr>
                <w:rFonts w:asciiTheme="minorHAnsi" w:hAnsiTheme="minorHAnsi"/>
              </w:rPr>
              <w:t xml:space="preserve"> below. </w:t>
            </w:r>
          </w:p>
          <w:p w:rsidR="00CD0DF4" w:rsidRPr="005A5F29" w:rsidRDefault="00CD0DF4" w:rsidP="00CD0DF4">
            <w:pPr>
              <w:pStyle w:val="CHYPTableText"/>
              <w:rPr>
                <w:rFonts w:asciiTheme="minorHAnsi" w:hAnsiTheme="minorHAnsi"/>
              </w:rPr>
            </w:pPr>
            <w:r w:rsidRPr="005A5F29">
              <w:rPr>
                <w:rFonts w:asciiTheme="minorHAnsi" w:hAnsiTheme="minorHAnsi"/>
              </w:rPr>
              <w:t>The Tenderer should provide details of peak load limits to their service and ability to scale the service appropriately.</w:t>
            </w:r>
          </w:p>
        </w:tc>
        <w:tc>
          <w:tcPr>
            <w:tcW w:w="1276"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c>
          <w:tcPr>
            <w:tcW w:w="3969"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r>
      <w:tr w:rsidR="00CD0DF4" w:rsidRPr="005A5F29" w:rsidTr="00CD0DF4">
        <w:trPr>
          <w:trHeight w:val="962"/>
        </w:trPr>
        <w:tc>
          <w:tcPr>
            <w:tcW w:w="847"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w:t>
            </w:r>
          </w:p>
        </w:tc>
        <w:tc>
          <w:tcPr>
            <w:tcW w:w="5102" w:type="dxa"/>
            <w:shd w:val="clear" w:color="auto" w:fill="auto"/>
          </w:tcPr>
          <w:p w:rsidR="00CD0DF4" w:rsidRPr="005A5F29" w:rsidRDefault="00CD0DF4" w:rsidP="00CD0DF4">
            <w:pPr>
              <w:pStyle w:val="CHYPTableText"/>
              <w:rPr>
                <w:rFonts w:asciiTheme="minorHAnsi" w:hAnsiTheme="minorHAnsi"/>
                <w:b/>
              </w:rPr>
            </w:pPr>
            <w:r w:rsidRPr="005A5F29">
              <w:rPr>
                <w:rFonts w:asciiTheme="minorHAnsi" w:hAnsiTheme="minorHAnsi"/>
                <w:b/>
              </w:rPr>
              <w:t>Concurrency</w:t>
            </w:r>
          </w:p>
          <w:p w:rsidR="00CD0DF4" w:rsidRPr="005A5F29" w:rsidRDefault="00CD0DF4" w:rsidP="00CD0DF4">
            <w:pPr>
              <w:pStyle w:val="CHYPTableText"/>
              <w:rPr>
                <w:rFonts w:asciiTheme="minorHAnsi" w:hAnsiTheme="minorHAnsi"/>
              </w:rPr>
            </w:pPr>
            <w:r w:rsidRPr="005A5F29">
              <w:rPr>
                <w:rFonts w:asciiTheme="minorHAnsi" w:hAnsiTheme="minorHAnsi"/>
              </w:rPr>
              <w:t xml:space="preserve">The Digital Identity Service shall be able to support the anticipated peak concurrent requests that </w:t>
            </w:r>
            <w:proofErr w:type="gramStart"/>
            <w:r w:rsidRPr="005A5F29">
              <w:rPr>
                <w:rFonts w:asciiTheme="minorHAnsi" w:hAnsiTheme="minorHAnsi"/>
              </w:rPr>
              <w:t>will be generated</w:t>
            </w:r>
            <w:proofErr w:type="gramEnd"/>
            <w:r w:rsidRPr="005A5F29">
              <w:rPr>
                <w:rFonts w:asciiTheme="minorHAnsi" w:hAnsiTheme="minorHAnsi"/>
              </w:rPr>
              <w:t xml:space="preserve">. See section </w:t>
            </w:r>
            <w:r w:rsidRPr="005A5F29">
              <w:rPr>
                <w:rFonts w:asciiTheme="minorHAnsi" w:hAnsiTheme="minorHAnsi"/>
              </w:rPr>
              <w:fldChar w:fldCharType="begin"/>
            </w:r>
            <w:r w:rsidRPr="005A5F29">
              <w:rPr>
                <w:rFonts w:asciiTheme="minorHAnsi" w:hAnsiTheme="minorHAnsi"/>
              </w:rPr>
              <w:instrText xml:space="preserve"> REF _Ref487459779 \w \h  \* MERGEFORMAT </w:instrText>
            </w:r>
            <w:r w:rsidRPr="005A5F29">
              <w:rPr>
                <w:rFonts w:asciiTheme="minorHAnsi" w:hAnsiTheme="minorHAnsi"/>
              </w:rPr>
            </w:r>
            <w:r w:rsidRPr="005A5F29">
              <w:rPr>
                <w:rFonts w:asciiTheme="minorHAnsi" w:hAnsiTheme="minorHAnsi"/>
              </w:rPr>
              <w:fldChar w:fldCharType="separate"/>
            </w:r>
            <w:r w:rsidRPr="005A5F29">
              <w:rPr>
                <w:rFonts w:asciiTheme="minorHAnsi" w:hAnsiTheme="minorHAnsi"/>
              </w:rPr>
              <w:t>5.2</w:t>
            </w:r>
            <w:r w:rsidRPr="005A5F29">
              <w:rPr>
                <w:rFonts w:asciiTheme="minorHAnsi" w:hAnsiTheme="minorHAnsi"/>
              </w:rPr>
              <w:fldChar w:fldCharType="end"/>
            </w:r>
            <w:r w:rsidRPr="005A5F29">
              <w:rPr>
                <w:rFonts w:asciiTheme="minorHAnsi" w:hAnsiTheme="minorHAnsi"/>
              </w:rPr>
              <w:t xml:space="preserve"> below. </w:t>
            </w:r>
          </w:p>
          <w:p w:rsidR="00CD0DF4" w:rsidRPr="005A5F29" w:rsidRDefault="00CD0DF4" w:rsidP="00CD0DF4">
            <w:pPr>
              <w:pStyle w:val="CHYPTableText"/>
              <w:rPr>
                <w:rFonts w:asciiTheme="minorHAnsi" w:hAnsiTheme="minorHAnsi"/>
              </w:rPr>
            </w:pPr>
            <w:r w:rsidRPr="005A5F29">
              <w:rPr>
                <w:rFonts w:asciiTheme="minorHAnsi" w:hAnsiTheme="minorHAnsi"/>
              </w:rPr>
              <w:t>The Tenderer should provide details of peak concurrent request limits to their service and ability to scale the service appropriately.</w:t>
            </w:r>
          </w:p>
        </w:tc>
        <w:tc>
          <w:tcPr>
            <w:tcW w:w="1276"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c>
          <w:tcPr>
            <w:tcW w:w="3969"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r>
      <w:tr w:rsidR="00CD0DF4" w:rsidRPr="005A5F29" w:rsidTr="00CD0DF4">
        <w:trPr>
          <w:trHeight w:val="962"/>
        </w:trPr>
        <w:tc>
          <w:tcPr>
            <w:tcW w:w="847"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51</w:t>
            </w:r>
          </w:p>
        </w:tc>
        <w:tc>
          <w:tcPr>
            <w:tcW w:w="5102" w:type="dxa"/>
            <w:shd w:val="clear" w:color="auto" w:fill="auto"/>
          </w:tcPr>
          <w:p w:rsidR="00CD0DF4" w:rsidRPr="005A5F29" w:rsidRDefault="00CD0DF4" w:rsidP="00CD0DF4">
            <w:pPr>
              <w:pStyle w:val="CHYPTableText"/>
              <w:rPr>
                <w:rFonts w:asciiTheme="minorHAnsi" w:hAnsiTheme="minorHAnsi"/>
                <w:b/>
              </w:rPr>
            </w:pPr>
            <w:r w:rsidRPr="005A5F29">
              <w:rPr>
                <w:rFonts w:asciiTheme="minorHAnsi" w:hAnsiTheme="minorHAnsi"/>
                <w:b/>
              </w:rPr>
              <w:t>Response times</w:t>
            </w:r>
          </w:p>
          <w:p w:rsidR="00CD0DF4" w:rsidRPr="005A5F29" w:rsidRDefault="00CD0DF4" w:rsidP="00CD0DF4">
            <w:pPr>
              <w:pStyle w:val="CHYPTableText"/>
              <w:rPr>
                <w:rFonts w:asciiTheme="minorHAnsi" w:hAnsiTheme="minorHAnsi"/>
              </w:rPr>
            </w:pPr>
            <w:r w:rsidRPr="005A5F29">
              <w:rPr>
                <w:rFonts w:asciiTheme="minorHAnsi" w:hAnsiTheme="minorHAnsi"/>
              </w:rPr>
              <w:t>The Digital Identity Service shall detail their historic and target response times including:</w:t>
            </w:r>
          </w:p>
          <w:p w:rsidR="00CD0DF4" w:rsidRPr="005A5F29" w:rsidRDefault="00CD0DF4" w:rsidP="00CD0DF4">
            <w:pPr>
              <w:pStyle w:val="CHYPTableText"/>
              <w:numPr>
                <w:ilvl w:val="0"/>
                <w:numId w:val="26"/>
              </w:numPr>
              <w:rPr>
                <w:rFonts w:asciiTheme="minorHAnsi" w:hAnsiTheme="minorHAnsi"/>
              </w:rPr>
            </w:pPr>
            <w:r w:rsidRPr="005A5F29">
              <w:rPr>
                <w:rFonts w:asciiTheme="minorHAnsi" w:hAnsiTheme="minorHAnsi"/>
              </w:rPr>
              <w:t>Technical response times for identification and authentication services from the perspective of the RP. This should include pertinent information regarding interfaces with RPs including, for example, whether APIs are synchronous or asynchronous.</w:t>
            </w:r>
          </w:p>
          <w:p w:rsidR="00CD0DF4" w:rsidRPr="005A5F29" w:rsidRDefault="00CD0DF4" w:rsidP="00CD0DF4">
            <w:pPr>
              <w:pStyle w:val="CHYPTableText"/>
              <w:numPr>
                <w:ilvl w:val="0"/>
                <w:numId w:val="26"/>
              </w:numPr>
              <w:rPr>
                <w:rFonts w:asciiTheme="minorHAnsi" w:hAnsiTheme="minorHAnsi"/>
              </w:rPr>
            </w:pPr>
            <w:r w:rsidRPr="005A5F29">
              <w:rPr>
                <w:rFonts w:asciiTheme="minorHAnsi" w:hAnsiTheme="minorHAnsi"/>
              </w:rPr>
              <w:t>End user response times from the perspective of the individual, including detailing any point in the delivery of services where the individual would be required to wait.</w:t>
            </w:r>
          </w:p>
        </w:tc>
        <w:tc>
          <w:tcPr>
            <w:tcW w:w="1276"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c>
          <w:tcPr>
            <w:tcW w:w="3969"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r>
      <w:tr w:rsidR="00CD0DF4" w:rsidRPr="005A5F29" w:rsidTr="00CD0DF4">
        <w:trPr>
          <w:trHeight w:val="962"/>
        </w:trPr>
        <w:tc>
          <w:tcPr>
            <w:tcW w:w="847"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52</w:t>
            </w:r>
          </w:p>
        </w:tc>
        <w:tc>
          <w:tcPr>
            <w:tcW w:w="5102" w:type="dxa"/>
            <w:shd w:val="clear" w:color="auto" w:fill="auto"/>
          </w:tcPr>
          <w:p w:rsidR="00CD0DF4" w:rsidRPr="005A5F29" w:rsidRDefault="00CD0DF4" w:rsidP="00CD0DF4">
            <w:pPr>
              <w:pStyle w:val="CHYPTableText"/>
              <w:rPr>
                <w:rFonts w:asciiTheme="minorHAnsi" w:hAnsiTheme="minorHAnsi"/>
                <w:b/>
              </w:rPr>
            </w:pPr>
            <w:r w:rsidRPr="005A5F29">
              <w:rPr>
                <w:rFonts w:asciiTheme="minorHAnsi" w:hAnsiTheme="minorHAnsi"/>
                <w:b/>
              </w:rPr>
              <w:t>Single point of contact</w:t>
            </w:r>
          </w:p>
          <w:p w:rsidR="00CD0DF4" w:rsidRPr="005A5F29" w:rsidRDefault="00CD0DF4" w:rsidP="00CD0DF4">
            <w:pPr>
              <w:pStyle w:val="CHYPTableText"/>
              <w:rPr>
                <w:rFonts w:asciiTheme="minorHAnsi" w:hAnsiTheme="minorHAnsi"/>
              </w:rPr>
            </w:pPr>
            <w:r w:rsidRPr="005A5F29">
              <w:rPr>
                <w:rFonts w:asciiTheme="minorHAnsi" w:hAnsiTheme="minorHAnsi"/>
              </w:rPr>
              <w:t>The Tenderer shall provide the States of Jersey with a single point of contact for the management and operation of the Digital Identity Service.</w:t>
            </w:r>
          </w:p>
          <w:p w:rsidR="00CD0DF4" w:rsidRPr="005A5F29" w:rsidRDefault="00CD0DF4" w:rsidP="00CD0DF4">
            <w:pPr>
              <w:pStyle w:val="CHYPTableText"/>
              <w:rPr>
                <w:rFonts w:asciiTheme="minorHAnsi" w:hAnsiTheme="minorHAnsi"/>
              </w:rPr>
            </w:pPr>
            <w:proofErr w:type="gramStart"/>
            <w:r w:rsidRPr="005A5F29">
              <w:rPr>
                <w:rFonts w:asciiTheme="minorHAnsi" w:hAnsiTheme="minorHAnsi"/>
              </w:rPr>
              <w:t>Ideally</w:t>
            </w:r>
            <w:proofErr w:type="gramEnd"/>
            <w:r w:rsidRPr="005A5F29">
              <w:rPr>
                <w:rFonts w:asciiTheme="minorHAnsi" w:hAnsiTheme="minorHAnsi"/>
              </w:rPr>
              <w:t xml:space="preserve"> this should be a dedicated single point of contact. Where a dedicated single point of contact </w:t>
            </w:r>
            <w:proofErr w:type="gramStart"/>
            <w:r w:rsidRPr="005A5F29">
              <w:rPr>
                <w:rFonts w:asciiTheme="minorHAnsi" w:hAnsiTheme="minorHAnsi"/>
              </w:rPr>
              <w:t>is not provided</w:t>
            </w:r>
            <w:proofErr w:type="gramEnd"/>
            <w:r w:rsidRPr="005A5F29">
              <w:rPr>
                <w:rFonts w:asciiTheme="minorHAnsi" w:hAnsiTheme="minorHAnsi"/>
              </w:rPr>
              <w:t xml:space="preserve"> the Tenderer shall explain how it will ensure the States of Jersey receives responsive support.</w:t>
            </w:r>
          </w:p>
        </w:tc>
        <w:tc>
          <w:tcPr>
            <w:tcW w:w="1276"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c>
          <w:tcPr>
            <w:tcW w:w="3969"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r>
      <w:tr w:rsidR="00CD0DF4" w:rsidRPr="005A5F29" w:rsidTr="00923014">
        <w:trPr>
          <w:trHeight w:val="274"/>
        </w:trPr>
        <w:tc>
          <w:tcPr>
            <w:tcW w:w="847"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53</w:t>
            </w:r>
          </w:p>
        </w:tc>
        <w:tc>
          <w:tcPr>
            <w:tcW w:w="5102" w:type="dxa"/>
            <w:shd w:val="clear" w:color="auto" w:fill="auto"/>
          </w:tcPr>
          <w:p w:rsidR="00CD0DF4" w:rsidRPr="005A5F29" w:rsidRDefault="00CD0DF4" w:rsidP="00CD0DF4">
            <w:pPr>
              <w:pStyle w:val="CHYPTableText"/>
              <w:rPr>
                <w:rFonts w:asciiTheme="minorHAnsi" w:hAnsiTheme="minorHAnsi"/>
                <w:b/>
              </w:rPr>
            </w:pPr>
            <w:r w:rsidRPr="005A5F29">
              <w:rPr>
                <w:rFonts w:asciiTheme="minorHAnsi" w:hAnsiTheme="minorHAnsi"/>
                <w:b/>
              </w:rPr>
              <w:t>Change management</w:t>
            </w:r>
          </w:p>
          <w:p w:rsidR="00CD0DF4" w:rsidRPr="005A5F29" w:rsidRDefault="00CD0DF4" w:rsidP="00CD0DF4">
            <w:pPr>
              <w:pStyle w:val="CHYPTableText"/>
              <w:rPr>
                <w:rFonts w:asciiTheme="minorHAnsi" w:hAnsiTheme="minorHAnsi"/>
              </w:rPr>
            </w:pPr>
            <w:r w:rsidRPr="005A5F29">
              <w:rPr>
                <w:rFonts w:asciiTheme="minorHAnsi" w:hAnsiTheme="minorHAnsi"/>
              </w:rPr>
              <w:t xml:space="preserve">The Tenderer shall employ best practice change management processes. Details of these </w:t>
            </w:r>
            <w:proofErr w:type="gramStart"/>
            <w:r w:rsidRPr="005A5F29">
              <w:rPr>
                <w:rFonts w:asciiTheme="minorHAnsi" w:hAnsiTheme="minorHAnsi"/>
              </w:rPr>
              <w:t>shall be provided</w:t>
            </w:r>
            <w:proofErr w:type="gramEnd"/>
            <w:r w:rsidRPr="005A5F29">
              <w:rPr>
                <w:rFonts w:asciiTheme="minorHAnsi" w:hAnsiTheme="minorHAnsi"/>
              </w:rPr>
              <w:t xml:space="preserve">. Where the Digital Identity Service is not specific to the States of Jersey, the Tenderer shall describe how changes </w:t>
            </w:r>
            <w:proofErr w:type="gramStart"/>
            <w:r w:rsidRPr="005A5F29">
              <w:rPr>
                <w:rFonts w:asciiTheme="minorHAnsi" w:hAnsiTheme="minorHAnsi"/>
              </w:rPr>
              <w:t>will be managed</w:t>
            </w:r>
            <w:proofErr w:type="gramEnd"/>
            <w:r w:rsidRPr="005A5F29">
              <w:rPr>
                <w:rFonts w:asciiTheme="minorHAnsi" w:hAnsiTheme="minorHAnsi"/>
              </w:rPr>
              <w:t xml:space="preserve"> to ensure that the States of Jersey are properly engaged in the change process and not adversely affected by changes made for other service users.</w:t>
            </w:r>
          </w:p>
          <w:p w:rsidR="00CD0DF4" w:rsidRPr="005A5F29" w:rsidRDefault="00CD0DF4" w:rsidP="00CD0DF4">
            <w:pPr>
              <w:pStyle w:val="CHYPTableText"/>
              <w:rPr>
                <w:rFonts w:asciiTheme="minorHAnsi" w:hAnsiTheme="minorHAnsi"/>
              </w:rPr>
            </w:pPr>
            <w:r w:rsidRPr="005A5F29">
              <w:rPr>
                <w:rFonts w:asciiTheme="minorHAnsi" w:hAnsiTheme="minorHAnsi"/>
              </w:rPr>
              <w:t xml:space="preserve">The States of Jersey has a </w:t>
            </w:r>
            <w:proofErr w:type="gramStart"/>
            <w:r w:rsidRPr="005A5F29">
              <w:rPr>
                <w:rFonts w:asciiTheme="minorHAnsi" w:hAnsiTheme="minorHAnsi"/>
              </w:rPr>
              <w:t>template change management process</w:t>
            </w:r>
            <w:proofErr w:type="gramEnd"/>
            <w:r w:rsidRPr="005A5F29">
              <w:rPr>
                <w:rFonts w:asciiTheme="minorHAnsi" w:hAnsiTheme="minorHAnsi"/>
              </w:rPr>
              <w:t xml:space="preserve"> as part of its standard contract.</w:t>
            </w:r>
          </w:p>
          <w:p w:rsidR="00923014" w:rsidRPr="005A5F29" w:rsidRDefault="00923014" w:rsidP="00CD0DF4">
            <w:pPr>
              <w:pStyle w:val="CHYPTableText"/>
              <w:rPr>
                <w:rFonts w:asciiTheme="minorHAnsi" w:hAnsiTheme="minorHAnsi"/>
              </w:rPr>
            </w:pPr>
          </w:p>
          <w:p w:rsidR="00923014" w:rsidRPr="005A5F29" w:rsidRDefault="00923014" w:rsidP="00CD0DF4">
            <w:pPr>
              <w:pStyle w:val="CHYPTableText"/>
              <w:rPr>
                <w:rFonts w:asciiTheme="minorHAnsi" w:hAnsiTheme="minorHAnsi"/>
              </w:rPr>
            </w:pPr>
            <w:r w:rsidRPr="005A5F29">
              <w:rPr>
                <w:rFonts w:asciiTheme="minorHAnsi" w:hAnsiTheme="minorHAnsi"/>
              </w:rPr>
              <w:t>Please confirm acceptance of this process.</w:t>
            </w:r>
          </w:p>
        </w:tc>
        <w:tc>
          <w:tcPr>
            <w:tcW w:w="1276"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D0DF4" w:rsidRPr="005A5F29" w:rsidRDefault="0092301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2410"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c>
          <w:tcPr>
            <w:tcW w:w="3969"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r>
      <w:tr w:rsidR="00CD0DF4" w:rsidRPr="005A5F29" w:rsidTr="00CD0DF4">
        <w:trPr>
          <w:trHeight w:val="962"/>
        </w:trPr>
        <w:tc>
          <w:tcPr>
            <w:tcW w:w="847"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54</w:t>
            </w:r>
          </w:p>
        </w:tc>
        <w:tc>
          <w:tcPr>
            <w:tcW w:w="5102" w:type="dxa"/>
            <w:shd w:val="clear" w:color="auto" w:fill="auto"/>
          </w:tcPr>
          <w:p w:rsidR="00CD0DF4" w:rsidRPr="005A5F29" w:rsidRDefault="00CD0DF4" w:rsidP="00CD0DF4">
            <w:pPr>
              <w:pStyle w:val="CHYPTableText"/>
              <w:rPr>
                <w:rFonts w:asciiTheme="minorHAnsi" w:hAnsiTheme="minorHAnsi"/>
                <w:b/>
              </w:rPr>
            </w:pPr>
            <w:r w:rsidRPr="005A5F29">
              <w:rPr>
                <w:rFonts w:asciiTheme="minorHAnsi" w:hAnsiTheme="minorHAnsi"/>
                <w:b/>
              </w:rPr>
              <w:t>Incident management</w:t>
            </w:r>
          </w:p>
          <w:p w:rsidR="00CD0DF4" w:rsidRPr="005A5F29" w:rsidRDefault="00CD0DF4" w:rsidP="00CD0DF4">
            <w:pPr>
              <w:pStyle w:val="CHYPTableText"/>
              <w:rPr>
                <w:rFonts w:asciiTheme="minorHAnsi" w:hAnsiTheme="minorHAnsi"/>
              </w:rPr>
            </w:pPr>
            <w:r w:rsidRPr="005A5F29">
              <w:rPr>
                <w:rFonts w:asciiTheme="minorHAnsi" w:hAnsiTheme="minorHAnsi"/>
              </w:rPr>
              <w:t xml:space="preserve">The Tenderer shall employ best practice incident management processes. Details of these </w:t>
            </w:r>
            <w:proofErr w:type="gramStart"/>
            <w:r w:rsidRPr="005A5F29">
              <w:rPr>
                <w:rFonts w:asciiTheme="minorHAnsi" w:hAnsiTheme="minorHAnsi"/>
              </w:rPr>
              <w:t>shall be provided</w:t>
            </w:r>
            <w:proofErr w:type="gramEnd"/>
            <w:r w:rsidRPr="005A5F29">
              <w:rPr>
                <w:rFonts w:asciiTheme="minorHAnsi" w:hAnsiTheme="minorHAnsi"/>
              </w:rPr>
              <w:t xml:space="preserve">. Where the Digital Identity Service is not specific to the States of Jersey, the Tenderer shall describe how incidents </w:t>
            </w:r>
            <w:proofErr w:type="gramStart"/>
            <w:r w:rsidRPr="005A5F29">
              <w:rPr>
                <w:rFonts w:asciiTheme="minorHAnsi" w:hAnsiTheme="minorHAnsi"/>
              </w:rPr>
              <w:t>will be managed</w:t>
            </w:r>
            <w:proofErr w:type="gramEnd"/>
            <w:r w:rsidRPr="005A5F29">
              <w:rPr>
                <w:rFonts w:asciiTheme="minorHAnsi" w:hAnsiTheme="minorHAnsi"/>
              </w:rPr>
              <w:t xml:space="preserve"> to ensure that the States of Jersey receives responsive support.</w:t>
            </w:r>
          </w:p>
          <w:p w:rsidR="00CD0DF4" w:rsidRPr="005A5F29" w:rsidRDefault="00CD0DF4" w:rsidP="00CD0DF4">
            <w:pPr>
              <w:pStyle w:val="CHYPTableText"/>
              <w:rPr>
                <w:rFonts w:asciiTheme="minorHAnsi" w:hAnsiTheme="minorHAnsi"/>
              </w:rPr>
            </w:pPr>
            <w:r w:rsidRPr="005A5F29">
              <w:rPr>
                <w:rFonts w:asciiTheme="minorHAnsi" w:hAnsiTheme="minorHAnsi"/>
              </w:rPr>
              <w:t>The Tenderer shall detail their historic and target SLAs for resolving incidents.</w:t>
            </w:r>
          </w:p>
          <w:p w:rsidR="00CD0DF4" w:rsidRPr="005A5F29" w:rsidRDefault="00CD0DF4" w:rsidP="00CD0DF4">
            <w:pPr>
              <w:pStyle w:val="CHYPTableText"/>
              <w:rPr>
                <w:rFonts w:asciiTheme="minorHAnsi" w:hAnsiTheme="minorHAnsi"/>
              </w:rPr>
            </w:pPr>
            <w:r w:rsidRPr="005A5F29">
              <w:rPr>
                <w:rFonts w:asciiTheme="minorHAnsi" w:hAnsiTheme="minorHAnsi"/>
              </w:rPr>
              <w:t>The Tenderer should consider all incident types in their response including service and security issues.</w:t>
            </w:r>
          </w:p>
        </w:tc>
        <w:tc>
          <w:tcPr>
            <w:tcW w:w="1276"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c>
          <w:tcPr>
            <w:tcW w:w="3969"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r>
      <w:tr w:rsidR="00CD0DF4" w:rsidRPr="005A5F29" w:rsidTr="00CD0DF4">
        <w:trPr>
          <w:trHeight w:val="962"/>
        </w:trPr>
        <w:tc>
          <w:tcPr>
            <w:tcW w:w="847"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55</w:t>
            </w:r>
          </w:p>
        </w:tc>
        <w:tc>
          <w:tcPr>
            <w:tcW w:w="5102" w:type="dxa"/>
            <w:shd w:val="clear" w:color="auto" w:fill="auto"/>
          </w:tcPr>
          <w:p w:rsidR="00CD0DF4" w:rsidRPr="005A5F29" w:rsidRDefault="00CD0DF4" w:rsidP="00CD0DF4">
            <w:pPr>
              <w:pStyle w:val="CHYPTableText"/>
              <w:rPr>
                <w:rFonts w:asciiTheme="minorHAnsi" w:hAnsiTheme="minorHAnsi"/>
                <w:b/>
              </w:rPr>
            </w:pPr>
            <w:r w:rsidRPr="005A5F29">
              <w:rPr>
                <w:rFonts w:asciiTheme="minorHAnsi" w:hAnsiTheme="minorHAnsi"/>
                <w:b/>
              </w:rPr>
              <w:t>Environments</w:t>
            </w:r>
          </w:p>
          <w:p w:rsidR="00CD0DF4" w:rsidRPr="005A5F29" w:rsidRDefault="00CD0DF4" w:rsidP="00CD0DF4">
            <w:pPr>
              <w:pStyle w:val="CHYPTableText"/>
              <w:rPr>
                <w:rFonts w:asciiTheme="minorHAnsi" w:hAnsiTheme="minorHAnsi"/>
              </w:rPr>
            </w:pPr>
            <w:r w:rsidRPr="005A5F29">
              <w:rPr>
                <w:rFonts w:asciiTheme="minorHAnsi" w:hAnsiTheme="minorHAnsi"/>
              </w:rPr>
              <w:t>The Tenderer should describe the number of technical environments that they will operate (e.g. for development, test and production). This shall include describing how environments are segregated, the level of security control applied to each environment and how change management is performed across the environments.</w:t>
            </w:r>
          </w:p>
        </w:tc>
        <w:tc>
          <w:tcPr>
            <w:tcW w:w="1276"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c>
          <w:tcPr>
            <w:tcW w:w="3969"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r>
      <w:tr w:rsidR="00CD0DF4" w:rsidRPr="005A5F29" w:rsidTr="00CD0DF4">
        <w:trPr>
          <w:trHeight w:val="962"/>
        </w:trPr>
        <w:tc>
          <w:tcPr>
            <w:tcW w:w="847"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56</w:t>
            </w:r>
          </w:p>
        </w:tc>
        <w:tc>
          <w:tcPr>
            <w:tcW w:w="5102" w:type="dxa"/>
            <w:shd w:val="clear" w:color="auto" w:fill="auto"/>
          </w:tcPr>
          <w:p w:rsidR="00CD0DF4" w:rsidRPr="005A5F29" w:rsidRDefault="00CD0DF4" w:rsidP="00CD0DF4">
            <w:pPr>
              <w:pStyle w:val="CHYPTableText"/>
              <w:rPr>
                <w:rFonts w:asciiTheme="minorHAnsi" w:hAnsiTheme="minorHAnsi"/>
                <w:b/>
              </w:rPr>
            </w:pPr>
            <w:r w:rsidRPr="005A5F29">
              <w:rPr>
                <w:rFonts w:asciiTheme="minorHAnsi" w:hAnsiTheme="minorHAnsi"/>
                <w:b/>
              </w:rPr>
              <w:t>Roles</w:t>
            </w:r>
          </w:p>
          <w:p w:rsidR="00CD0DF4" w:rsidRPr="005A5F29" w:rsidRDefault="00CD0DF4" w:rsidP="00CD0DF4">
            <w:pPr>
              <w:pStyle w:val="CHYPTableText"/>
              <w:rPr>
                <w:rFonts w:asciiTheme="minorHAnsi" w:hAnsiTheme="minorHAnsi"/>
              </w:rPr>
            </w:pPr>
            <w:r w:rsidRPr="005A5F29">
              <w:rPr>
                <w:rFonts w:asciiTheme="minorHAnsi" w:hAnsiTheme="minorHAnsi"/>
              </w:rPr>
              <w:t>The Tenderer shall describe the operational roles and responsibilities within the Digital Identity Service including access controls, segregation of duties and use of dual controls where appropriate.</w:t>
            </w:r>
          </w:p>
        </w:tc>
        <w:tc>
          <w:tcPr>
            <w:tcW w:w="1276"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c>
          <w:tcPr>
            <w:tcW w:w="3969"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r>
      <w:tr w:rsidR="00CD0DF4" w:rsidRPr="005A5F29" w:rsidTr="00CD0DF4">
        <w:trPr>
          <w:trHeight w:val="962"/>
        </w:trPr>
        <w:tc>
          <w:tcPr>
            <w:tcW w:w="847"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57</w:t>
            </w:r>
          </w:p>
        </w:tc>
        <w:tc>
          <w:tcPr>
            <w:tcW w:w="5102" w:type="dxa"/>
            <w:shd w:val="clear" w:color="auto" w:fill="auto"/>
          </w:tcPr>
          <w:p w:rsidR="00CD0DF4" w:rsidRPr="005A5F29" w:rsidRDefault="00CD0DF4" w:rsidP="00CD0DF4">
            <w:pPr>
              <w:pStyle w:val="CHYPTableText"/>
              <w:rPr>
                <w:rFonts w:asciiTheme="minorHAnsi" w:hAnsiTheme="minorHAnsi"/>
                <w:b/>
              </w:rPr>
            </w:pPr>
            <w:r w:rsidRPr="005A5F29">
              <w:rPr>
                <w:rFonts w:asciiTheme="minorHAnsi" w:hAnsiTheme="minorHAnsi"/>
                <w:b/>
              </w:rPr>
              <w:t>Testing</w:t>
            </w:r>
          </w:p>
          <w:p w:rsidR="00CD0DF4" w:rsidRPr="005A5F29" w:rsidRDefault="00CD0DF4" w:rsidP="00CD0DF4">
            <w:pPr>
              <w:pStyle w:val="CHYPTableText"/>
              <w:rPr>
                <w:rFonts w:asciiTheme="minorHAnsi" w:hAnsiTheme="minorHAnsi"/>
                <w:b/>
              </w:rPr>
            </w:pPr>
            <w:r w:rsidRPr="005A5F29">
              <w:rPr>
                <w:rFonts w:asciiTheme="minorHAnsi" w:hAnsiTheme="minorHAnsi"/>
              </w:rPr>
              <w:t>The Tenderer shall describe its approach to testing including functional and non-functional testing, regression and ongoing testing.</w:t>
            </w:r>
          </w:p>
        </w:tc>
        <w:tc>
          <w:tcPr>
            <w:tcW w:w="1276"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CD0DF4" w:rsidRPr="005A5F29" w:rsidRDefault="00CD0DF4" w:rsidP="00CD0DF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c>
          <w:tcPr>
            <w:tcW w:w="3969" w:type="dxa"/>
          </w:tcPr>
          <w:p w:rsidR="00CD0DF4" w:rsidRPr="005A5F29" w:rsidRDefault="00CD0DF4" w:rsidP="00CD0DF4">
            <w:pPr>
              <w:spacing w:after="0" w:line="240" w:lineRule="auto"/>
              <w:jc w:val="center"/>
              <w:rPr>
                <w:rFonts w:eastAsia="Times New Roman" w:cs="Times New Roman"/>
                <w:color w:val="000000"/>
                <w:sz w:val="20"/>
                <w:szCs w:val="20"/>
                <w:lang w:eastAsia="en-GB"/>
              </w:rPr>
            </w:pPr>
          </w:p>
        </w:tc>
      </w:tr>
      <w:tr w:rsidR="00923014" w:rsidRPr="005A5F29" w:rsidTr="00040DFF">
        <w:trPr>
          <w:trHeight w:val="962"/>
        </w:trPr>
        <w:tc>
          <w:tcPr>
            <w:tcW w:w="847" w:type="dxa"/>
            <w:shd w:val="clear" w:color="auto" w:fill="auto"/>
            <w:noWrap/>
            <w:vAlign w:val="center"/>
          </w:tcPr>
          <w:p w:rsidR="00923014" w:rsidRPr="005A5F29" w:rsidRDefault="00923014" w:rsidP="0092301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58</w:t>
            </w:r>
          </w:p>
        </w:tc>
        <w:tc>
          <w:tcPr>
            <w:tcW w:w="5102" w:type="dxa"/>
            <w:shd w:val="clear" w:color="auto" w:fill="auto"/>
          </w:tcPr>
          <w:p w:rsidR="00923014" w:rsidRPr="005A5F29" w:rsidRDefault="00923014" w:rsidP="00923014">
            <w:pPr>
              <w:pStyle w:val="CHYPTableText"/>
              <w:rPr>
                <w:rFonts w:asciiTheme="minorHAnsi" w:hAnsiTheme="minorHAnsi"/>
                <w:b/>
              </w:rPr>
            </w:pPr>
            <w:r w:rsidRPr="005A5F29">
              <w:rPr>
                <w:rFonts w:asciiTheme="minorHAnsi" w:hAnsiTheme="minorHAnsi"/>
                <w:b/>
              </w:rPr>
              <w:t>Management reporting</w:t>
            </w:r>
          </w:p>
          <w:p w:rsidR="00923014" w:rsidRPr="005A5F29" w:rsidRDefault="00923014" w:rsidP="00923014">
            <w:pPr>
              <w:pStyle w:val="CHYPTableText"/>
              <w:rPr>
                <w:rFonts w:asciiTheme="minorHAnsi" w:hAnsiTheme="minorHAnsi"/>
              </w:rPr>
            </w:pPr>
            <w:r w:rsidRPr="005A5F29">
              <w:rPr>
                <w:rFonts w:asciiTheme="minorHAnsi" w:hAnsiTheme="minorHAnsi"/>
              </w:rPr>
              <w:t>The Tenderer should provide details of the standard management reports they would provide to the States of Jersey.</w:t>
            </w:r>
          </w:p>
          <w:p w:rsidR="00923014" w:rsidRPr="005A5F29" w:rsidRDefault="00923014" w:rsidP="00923014">
            <w:pPr>
              <w:pStyle w:val="CHYPTableText"/>
              <w:rPr>
                <w:rFonts w:asciiTheme="minorHAnsi" w:hAnsiTheme="minorHAnsi"/>
              </w:rPr>
            </w:pPr>
            <w:r w:rsidRPr="005A5F29">
              <w:rPr>
                <w:rFonts w:asciiTheme="minorHAnsi" w:hAnsiTheme="minorHAnsi"/>
              </w:rPr>
              <w:t>In addition, the Tenderer should describe the level of support they would provide for bespoke reports to meet the States of Jersey’s specific requirements and any limitations on such reporting.</w:t>
            </w:r>
          </w:p>
          <w:p w:rsidR="00923014" w:rsidRPr="005A5F29" w:rsidRDefault="00923014" w:rsidP="00923014">
            <w:pPr>
              <w:pStyle w:val="CHYPTableText"/>
              <w:rPr>
                <w:rFonts w:asciiTheme="minorHAnsi" w:hAnsiTheme="minorHAnsi"/>
              </w:rPr>
            </w:pPr>
            <w:r w:rsidRPr="005A5F29">
              <w:rPr>
                <w:rFonts w:asciiTheme="minorHAnsi" w:hAnsiTheme="minorHAnsi"/>
              </w:rPr>
              <w:t>Management reports should include summary and detailed statistics on the usage of the service (e.g. usage of particular authentication methods, performance of particular identification methods and so on), feedback from users and performance against SLAs.</w:t>
            </w:r>
          </w:p>
        </w:tc>
        <w:tc>
          <w:tcPr>
            <w:tcW w:w="1276" w:type="dxa"/>
            <w:shd w:val="clear" w:color="auto" w:fill="auto"/>
            <w:noWrap/>
            <w:vAlign w:val="center"/>
          </w:tcPr>
          <w:p w:rsidR="00923014" w:rsidRPr="005A5F29" w:rsidRDefault="00923014" w:rsidP="0092301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923014" w:rsidRPr="005A5F29" w:rsidRDefault="00923014" w:rsidP="0092301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923014" w:rsidRPr="005A5F29" w:rsidRDefault="00923014" w:rsidP="00923014">
            <w:pPr>
              <w:spacing w:after="0" w:line="240" w:lineRule="auto"/>
              <w:jc w:val="center"/>
              <w:rPr>
                <w:rFonts w:eastAsia="Times New Roman" w:cs="Times New Roman"/>
                <w:color w:val="000000"/>
                <w:sz w:val="20"/>
                <w:szCs w:val="20"/>
                <w:lang w:eastAsia="en-GB"/>
              </w:rPr>
            </w:pPr>
          </w:p>
        </w:tc>
        <w:tc>
          <w:tcPr>
            <w:tcW w:w="3969" w:type="dxa"/>
          </w:tcPr>
          <w:p w:rsidR="00923014" w:rsidRPr="005A5F29" w:rsidRDefault="00923014" w:rsidP="00923014">
            <w:pPr>
              <w:spacing w:after="0" w:line="240" w:lineRule="auto"/>
              <w:jc w:val="center"/>
              <w:rPr>
                <w:rFonts w:eastAsia="Times New Roman" w:cs="Times New Roman"/>
                <w:color w:val="000000"/>
                <w:sz w:val="20"/>
                <w:szCs w:val="20"/>
                <w:lang w:eastAsia="en-GB"/>
              </w:rPr>
            </w:pPr>
          </w:p>
        </w:tc>
      </w:tr>
      <w:tr w:rsidR="00923014" w:rsidRPr="005A5F29" w:rsidTr="00040DFF">
        <w:trPr>
          <w:trHeight w:val="962"/>
        </w:trPr>
        <w:tc>
          <w:tcPr>
            <w:tcW w:w="847" w:type="dxa"/>
            <w:shd w:val="clear" w:color="auto" w:fill="auto"/>
            <w:noWrap/>
            <w:vAlign w:val="center"/>
          </w:tcPr>
          <w:p w:rsidR="00923014" w:rsidRPr="005A5F29" w:rsidRDefault="00923014" w:rsidP="0092301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59</w:t>
            </w:r>
          </w:p>
        </w:tc>
        <w:tc>
          <w:tcPr>
            <w:tcW w:w="5102" w:type="dxa"/>
            <w:shd w:val="clear" w:color="auto" w:fill="auto"/>
          </w:tcPr>
          <w:p w:rsidR="00923014" w:rsidRPr="005A5F29" w:rsidRDefault="00923014" w:rsidP="00923014">
            <w:pPr>
              <w:pStyle w:val="CHYPTableText"/>
              <w:rPr>
                <w:rFonts w:asciiTheme="minorHAnsi" w:hAnsiTheme="minorHAnsi"/>
                <w:b/>
              </w:rPr>
            </w:pPr>
            <w:r w:rsidRPr="005A5F29">
              <w:rPr>
                <w:rFonts w:asciiTheme="minorHAnsi" w:hAnsiTheme="minorHAnsi"/>
                <w:b/>
              </w:rPr>
              <w:t>Security reporting</w:t>
            </w:r>
          </w:p>
          <w:p w:rsidR="00923014" w:rsidRPr="005A5F29" w:rsidRDefault="00923014" w:rsidP="00923014">
            <w:pPr>
              <w:pStyle w:val="CHYPTableText"/>
              <w:rPr>
                <w:rFonts w:asciiTheme="minorHAnsi" w:hAnsiTheme="minorHAnsi"/>
              </w:rPr>
            </w:pPr>
            <w:r w:rsidRPr="005A5F29">
              <w:rPr>
                <w:rFonts w:asciiTheme="minorHAnsi" w:hAnsiTheme="minorHAnsi"/>
              </w:rPr>
              <w:t xml:space="preserve">The Tenderer should provide details of the standard security reports they would provide to the States of Jersey including, for example, identification and authentication failures (indicating malicious activity), detected cyber-attacks, availability of security systems, </w:t>
            </w:r>
            <w:proofErr w:type="gramStart"/>
            <w:r w:rsidRPr="005A5F29">
              <w:rPr>
                <w:rFonts w:asciiTheme="minorHAnsi" w:hAnsiTheme="minorHAnsi"/>
              </w:rPr>
              <w:t>impact</w:t>
            </w:r>
            <w:proofErr w:type="gramEnd"/>
            <w:r w:rsidRPr="005A5F29">
              <w:rPr>
                <w:rFonts w:asciiTheme="minorHAnsi" w:hAnsiTheme="minorHAnsi"/>
              </w:rPr>
              <w:t xml:space="preserve"> of new discovered vulnerabilities on the Digital Identity Service.</w:t>
            </w:r>
          </w:p>
        </w:tc>
        <w:tc>
          <w:tcPr>
            <w:tcW w:w="1276" w:type="dxa"/>
            <w:shd w:val="clear" w:color="auto" w:fill="auto"/>
            <w:noWrap/>
            <w:vAlign w:val="center"/>
          </w:tcPr>
          <w:p w:rsidR="00923014" w:rsidRPr="005A5F29" w:rsidRDefault="00923014" w:rsidP="0092301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923014" w:rsidRPr="005A5F29" w:rsidRDefault="00923014" w:rsidP="0092301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923014" w:rsidRPr="005A5F29" w:rsidRDefault="00923014" w:rsidP="00923014">
            <w:pPr>
              <w:spacing w:after="0" w:line="240" w:lineRule="auto"/>
              <w:jc w:val="center"/>
              <w:rPr>
                <w:rFonts w:eastAsia="Times New Roman" w:cs="Times New Roman"/>
                <w:color w:val="000000"/>
                <w:sz w:val="20"/>
                <w:szCs w:val="20"/>
                <w:lang w:eastAsia="en-GB"/>
              </w:rPr>
            </w:pPr>
          </w:p>
        </w:tc>
        <w:tc>
          <w:tcPr>
            <w:tcW w:w="3969" w:type="dxa"/>
          </w:tcPr>
          <w:p w:rsidR="00923014" w:rsidRPr="005A5F29" w:rsidRDefault="00923014" w:rsidP="00923014">
            <w:pPr>
              <w:spacing w:after="0" w:line="240" w:lineRule="auto"/>
              <w:jc w:val="center"/>
              <w:rPr>
                <w:rFonts w:eastAsia="Times New Roman" w:cs="Times New Roman"/>
                <w:color w:val="000000"/>
                <w:sz w:val="20"/>
                <w:szCs w:val="20"/>
                <w:lang w:eastAsia="en-GB"/>
              </w:rPr>
            </w:pPr>
          </w:p>
        </w:tc>
      </w:tr>
      <w:tr w:rsidR="00923014" w:rsidRPr="005A5F29" w:rsidTr="00040DFF">
        <w:trPr>
          <w:trHeight w:val="962"/>
        </w:trPr>
        <w:tc>
          <w:tcPr>
            <w:tcW w:w="847" w:type="dxa"/>
            <w:shd w:val="clear" w:color="auto" w:fill="auto"/>
            <w:noWrap/>
            <w:vAlign w:val="center"/>
          </w:tcPr>
          <w:p w:rsidR="00923014" w:rsidRPr="005A5F29" w:rsidRDefault="00923014" w:rsidP="0092301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60</w:t>
            </w:r>
          </w:p>
        </w:tc>
        <w:tc>
          <w:tcPr>
            <w:tcW w:w="5102" w:type="dxa"/>
            <w:shd w:val="clear" w:color="auto" w:fill="auto"/>
          </w:tcPr>
          <w:p w:rsidR="00923014" w:rsidRPr="005A5F29" w:rsidRDefault="00923014" w:rsidP="00923014">
            <w:pPr>
              <w:pStyle w:val="CHYPTableText"/>
              <w:rPr>
                <w:rFonts w:asciiTheme="minorHAnsi" w:hAnsiTheme="minorHAnsi"/>
                <w:b/>
              </w:rPr>
            </w:pPr>
            <w:r w:rsidRPr="005A5F29">
              <w:rPr>
                <w:rFonts w:asciiTheme="minorHAnsi" w:hAnsiTheme="minorHAnsi"/>
                <w:b/>
              </w:rPr>
              <w:t>Service development</w:t>
            </w:r>
          </w:p>
          <w:p w:rsidR="00923014" w:rsidRPr="005A5F29" w:rsidRDefault="00923014" w:rsidP="00923014">
            <w:pPr>
              <w:pStyle w:val="CHYPTableText"/>
              <w:rPr>
                <w:rFonts w:asciiTheme="minorHAnsi" w:hAnsiTheme="minorHAnsi"/>
              </w:rPr>
            </w:pPr>
            <w:r w:rsidRPr="005A5F29">
              <w:rPr>
                <w:rFonts w:asciiTheme="minorHAnsi" w:hAnsiTheme="minorHAnsi"/>
              </w:rPr>
              <w:t xml:space="preserve">The Tenderer </w:t>
            </w:r>
            <w:proofErr w:type="gramStart"/>
            <w:r w:rsidRPr="005A5F29">
              <w:rPr>
                <w:rFonts w:asciiTheme="minorHAnsi" w:hAnsiTheme="minorHAnsi"/>
              </w:rPr>
              <w:t>will be expected</w:t>
            </w:r>
            <w:proofErr w:type="gramEnd"/>
            <w:r w:rsidRPr="005A5F29">
              <w:rPr>
                <w:rFonts w:asciiTheme="minorHAnsi" w:hAnsiTheme="minorHAnsi"/>
              </w:rPr>
              <w:t xml:space="preserve"> to regularly brief the States of Jersey of the developments and changes it plans to make to the Digital Identity Service. This shall include providing advanced notice of planned maintenance periods with the right of veto from the States of Jersey.</w:t>
            </w:r>
          </w:p>
          <w:p w:rsidR="00923014" w:rsidRPr="005A5F29" w:rsidRDefault="00923014" w:rsidP="00923014">
            <w:pPr>
              <w:pStyle w:val="CHYPTableText"/>
              <w:rPr>
                <w:rFonts w:asciiTheme="minorHAnsi" w:hAnsiTheme="minorHAnsi"/>
              </w:rPr>
            </w:pPr>
            <w:r w:rsidRPr="005A5F29">
              <w:rPr>
                <w:rFonts w:asciiTheme="minorHAnsi" w:hAnsiTheme="minorHAnsi"/>
              </w:rPr>
              <w:t>The Tenderer may also receive requests from the States of Jersey to change or enhance the Digital Identity Service.</w:t>
            </w:r>
          </w:p>
          <w:p w:rsidR="00923014" w:rsidRPr="005A5F29" w:rsidRDefault="00923014" w:rsidP="00923014">
            <w:pPr>
              <w:pStyle w:val="CHYPTableText"/>
              <w:rPr>
                <w:rFonts w:asciiTheme="minorHAnsi" w:hAnsiTheme="minorHAnsi"/>
              </w:rPr>
            </w:pPr>
            <w:r w:rsidRPr="005A5F29">
              <w:rPr>
                <w:rFonts w:asciiTheme="minorHAnsi" w:hAnsiTheme="minorHAnsi"/>
              </w:rPr>
              <w:t xml:space="preserve">The Tenderer shall describe how such changes shall be managed in particular for changes that could negatively </w:t>
            </w:r>
            <w:proofErr w:type="gramStart"/>
            <w:r w:rsidRPr="005A5F29">
              <w:rPr>
                <w:rFonts w:asciiTheme="minorHAnsi" w:hAnsiTheme="minorHAnsi"/>
              </w:rPr>
              <w:t>impact</w:t>
            </w:r>
            <w:proofErr w:type="gramEnd"/>
            <w:r w:rsidRPr="005A5F29">
              <w:rPr>
                <w:rFonts w:asciiTheme="minorHAnsi" w:hAnsiTheme="minorHAnsi"/>
              </w:rPr>
              <w:t xml:space="preserve"> or limit the delivery of digital identity services to the States of Jersey.</w:t>
            </w:r>
          </w:p>
        </w:tc>
        <w:tc>
          <w:tcPr>
            <w:tcW w:w="1276" w:type="dxa"/>
            <w:shd w:val="clear" w:color="auto" w:fill="auto"/>
            <w:noWrap/>
            <w:vAlign w:val="center"/>
          </w:tcPr>
          <w:p w:rsidR="00923014" w:rsidRPr="005A5F29" w:rsidRDefault="00923014" w:rsidP="0092301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923014" w:rsidRPr="005A5F29" w:rsidRDefault="00923014" w:rsidP="0092301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923014" w:rsidRPr="005A5F29" w:rsidRDefault="00923014" w:rsidP="00923014">
            <w:pPr>
              <w:spacing w:after="0" w:line="240" w:lineRule="auto"/>
              <w:jc w:val="center"/>
              <w:rPr>
                <w:rFonts w:eastAsia="Times New Roman" w:cs="Times New Roman"/>
                <w:color w:val="000000"/>
                <w:sz w:val="20"/>
                <w:szCs w:val="20"/>
                <w:lang w:eastAsia="en-GB"/>
              </w:rPr>
            </w:pPr>
          </w:p>
        </w:tc>
        <w:tc>
          <w:tcPr>
            <w:tcW w:w="3969" w:type="dxa"/>
          </w:tcPr>
          <w:p w:rsidR="00923014" w:rsidRPr="005A5F29" w:rsidRDefault="00923014" w:rsidP="00923014">
            <w:pPr>
              <w:spacing w:after="0" w:line="240" w:lineRule="auto"/>
              <w:jc w:val="center"/>
              <w:rPr>
                <w:rFonts w:eastAsia="Times New Roman" w:cs="Times New Roman"/>
                <w:color w:val="000000"/>
                <w:sz w:val="20"/>
                <w:szCs w:val="20"/>
                <w:lang w:eastAsia="en-GB"/>
              </w:rPr>
            </w:pPr>
          </w:p>
        </w:tc>
      </w:tr>
      <w:tr w:rsidR="00923014" w:rsidRPr="005A5F29" w:rsidTr="00040DFF">
        <w:trPr>
          <w:trHeight w:val="962"/>
        </w:trPr>
        <w:tc>
          <w:tcPr>
            <w:tcW w:w="847" w:type="dxa"/>
            <w:shd w:val="clear" w:color="auto" w:fill="auto"/>
            <w:noWrap/>
            <w:vAlign w:val="center"/>
          </w:tcPr>
          <w:p w:rsidR="00923014" w:rsidRPr="005A5F29" w:rsidRDefault="00923014" w:rsidP="0092301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61</w:t>
            </w:r>
          </w:p>
        </w:tc>
        <w:tc>
          <w:tcPr>
            <w:tcW w:w="5102" w:type="dxa"/>
            <w:shd w:val="clear" w:color="auto" w:fill="auto"/>
          </w:tcPr>
          <w:p w:rsidR="00923014" w:rsidRPr="005A5F29" w:rsidRDefault="00923014" w:rsidP="00923014">
            <w:pPr>
              <w:pStyle w:val="CHYPTableText"/>
              <w:rPr>
                <w:rFonts w:asciiTheme="minorHAnsi" w:hAnsiTheme="minorHAnsi"/>
                <w:b/>
              </w:rPr>
            </w:pPr>
            <w:r w:rsidRPr="005A5F29">
              <w:rPr>
                <w:rFonts w:asciiTheme="minorHAnsi" w:hAnsiTheme="minorHAnsi"/>
                <w:b/>
              </w:rPr>
              <w:t>Service Management Meetings</w:t>
            </w:r>
          </w:p>
          <w:p w:rsidR="00923014" w:rsidRPr="005A5F29" w:rsidRDefault="00923014" w:rsidP="00923014">
            <w:pPr>
              <w:pStyle w:val="CHYPTableText"/>
              <w:rPr>
                <w:rFonts w:asciiTheme="minorHAnsi" w:hAnsiTheme="minorHAnsi"/>
              </w:rPr>
            </w:pPr>
            <w:r w:rsidRPr="005A5F29">
              <w:rPr>
                <w:rFonts w:asciiTheme="minorHAnsi" w:hAnsiTheme="minorHAnsi"/>
              </w:rPr>
              <w:t>The Tenderer shall support regular service review and planning meetings with management and operational stakeholders from the States of Jersey.</w:t>
            </w:r>
          </w:p>
        </w:tc>
        <w:tc>
          <w:tcPr>
            <w:tcW w:w="1276" w:type="dxa"/>
            <w:shd w:val="clear" w:color="auto" w:fill="auto"/>
            <w:noWrap/>
            <w:vAlign w:val="center"/>
          </w:tcPr>
          <w:p w:rsidR="00923014" w:rsidRPr="005A5F29" w:rsidRDefault="00923014" w:rsidP="0092301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923014" w:rsidRPr="005A5F29" w:rsidRDefault="00923014" w:rsidP="00923014">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2410" w:type="dxa"/>
          </w:tcPr>
          <w:p w:rsidR="00923014" w:rsidRPr="005A5F29" w:rsidRDefault="00923014" w:rsidP="00923014">
            <w:pPr>
              <w:spacing w:after="0" w:line="240" w:lineRule="auto"/>
              <w:jc w:val="center"/>
              <w:rPr>
                <w:rFonts w:eastAsia="Times New Roman" w:cs="Times New Roman"/>
                <w:color w:val="000000"/>
                <w:sz w:val="20"/>
                <w:szCs w:val="20"/>
                <w:lang w:eastAsia="en-GB"/>
              </w:rPr>
            </w:pPr>
          </w:p>
        </w:tc>
        <w:tc>
          <w:tcPr>
            <w:tcW w:w="3969" w:type="dxa"/>
          </w:tcPr>
          <w:p w:rsidR="00923014" w:rsidRPr="005A5F29" w:rsidRDefault="00923014" w:rsidP="00923014">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923014" w:rsidRPr="005A5F29" w:rsidTr="003F21CD">
        <w:trPr>
          <w:trHeight w:val="347"/>
        </w:trPr>
        <w:tc>
          <w:tcPr>
            <w:tcW w:w="5000" w:type="pct"/>
            <w:shd w:val="clear" w:color="auto" w:fill="D9D9D9" w:themeFill="background1" w:themeFillShade="D9"/>
          </w:tcPr>
          <w:p w:rsidR="00923014" w:rsidRPr="005A5F29" w:rsidRDefault="00923014" w:rsidP="00A56CC8">
            <w:pPr>
              <w:pStyle w:val="ListParagraph"/>
              <w:numPr>
                <w:ilvl w:val="0"/>
                <w:numId w:val="17"/>
              </w:numPr>
              <w:rPr>
                <w:rFonts w:asciiTheme="minorHAnsi" w:hAnsiTheme="minorHAnsi"/>
                <w:b/>
                <w:color w:val="000000"/>
                <w:sz w:val="20"/>
                <w:szCs w:val="20"/>
                <w:lang w:eastAsia="en-GB"/>
              </w:rPr>
            </w:pPr>
            <w:r w:rsidRPr="005A5F29">
              <w:rPr>
                <w:rFonts w:asciiTheme="minorHAnsi" w:hAnsiTheme="minorHAnsi"/>
                <w:b/>
                <w:color w:val="000000"/>
                <w:sz w:val="20"/>
                <w:szCs w:val="20"/>
                <w:lang w:eastAsia="en-GB"/>
              </w:rPr>
              <w:t>STATES OF JERSEY INFORMATION</w:t>
            </w:r>
          </w:p>
        </w:tc>
      </w:tr>
    </w:tbl>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5102"/>
        <w:gridCol w:w="1276"/>
        <w:gridCol w:w="1275"/>
        <w:gridCol w:w="2410"/>
        <w:gridCol w:w="3969"/>
      </w:tblGrid>
      <w:tr w:rsidR="00A56CC8" w:rsidRPr="005A5F29" w:rsidTr="00B33D48">
        <w:trPr>
          <w:trHeight w:val="962"/>
        </w:trPr>
        <w:tc>
          <w:tcPr>
            <w:tcW w:w="847"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62</w:t>
            </w:r>
          </w:p>
        </w:tc>
        <w:tc>
          <w:tcPr>
            <w:tcW w:w="5102" w:type="dxa"/>
            <w:shd w:val="clear" w:color="auto" w:fill="auto"/>
          </w:tcPr>
          <w:p w:rsidR="00A56CC8" w:rsidRPr="005A5F29" w:rsidRDefault="00A56CC8" w:rsidP="00A56CC8">
            <w:pPr>
              <w:pStyle w:val="CHYPTableText"/>
              <w:rPr>
                <w:rFonts w:asciiTheme="minorHAnsi" w:hAnsiTheme="minorHAnsi"/>
                <w:b/>
              </w:rPr>
            </w:pPr>
            <w:r w:rsidRPr="005A5F29">
              <w:rPr>
                <w:rFonts w:asciiTheme="minorHAnsi" w:hAnsiTheme="minorHAnsi"/>
                <w:b/>
              </w:rPr>
              <w:t>Timescales</w:t>
            </w:r>
          </w:p>
          <w:p w:rsidR="00A56CC8" w:rsidRPr="005A5F29" w:rsidRDefault="00A56CC8" w:rsidP="00A56CC8">
            <w:pPr>
              <w:pStyle w:val="CHYPTableText"/>
              <w:rPr>
                <w:rFonts w:asciiTheme="minorHAnsi" w:hAnsiTheme="minorHAnsi"/>
              </w:rPr>
            </w:pPr>
            <w:r w:rsidRPr="005A5F29">
              <w:rPr>
                <w:rFonts w:asciiTheme="minorHAnsi" w:hAnsiTheme="minorHAnsi"/>
              </w:rPr>
              <w:t>The Digital Identity Service shall be available as follows:</w:t>
            </w:r>
          </w:p>
          <w:p w:rsidR="00A56CC8" w:rsidRPr="005A5F29" w:rsidRDefault="00A56CC8" w:rsidP="00A56CC8">
            <w:pPr>
              <w:pStyle w:val="CHYPTableText"/>
              <w:numPr>
                <w:ilvl w:val="0"/>
                <w:numId w:val="29"/>
              </w:numPr>
              <w:rPr>
                <w:rFonts w:asciiTheme="minorHAnsi" w:hAnsiTheme="minorHAnsi"/>
              </w:rPr>
            </w:pPr>
            <w:r w:rsidRPr="005A5F29">
              <w:rPr>
                <w:rFonts w:asciiTheme="minorHAnsi" w:hAnsiTheme="minorHAnsi"/>
                <w:color w:val="000000"/>
              </w:rPr>
              <w:t>Q4 2017: Proof of Concept</w:t>
            </w:r>
          </w:p>
          <w:p w:rsidR="00A56CC8" w:rsidRPr="005A5F29" w:rsidRDefault="00A56CC8" w:rsidP="00A56CC8">
            <w:pPr>
              <w:pStyle w:val="CHYPTableText"/>
              <w:numPr>
                <w:ilvl w:val="0"/>
                <w:numId w:val="29"/>
              </w:numPr>
              <w:rPr>
                <w:rFonts w:asciiTheme="minorHAnsi" w:hAnsiTheme="minorHAnsi"/>
              </w:rPr>
            </w:pPr>
            <w:r w:rsidRPr="005A5F29">
              <w:rPr>
                <w:rFonts w:asciiTheme="minorHAnsi" w:hAnsiTheme="minorHAnsi"/>
                <w:color w:val="000000"/>
              </w:rPr>
              <w:t>Q1 2018: First live RPs</w:t>
            </w:r>
          </w:p>
          <w:p w:rsidR="00A56CC8" w:rsidRPr="005A5F29" w:rsidRDefault="00A56CC8" w:rsidP="00A56CC8">
            <w:pPr>
              <w:pStyle w:val="CHYPTableText"/>
              <w:numPr>
                <w:ilvl w:val="0"/>
                <w:numId w:val="29"/>
              </w:numPr>
              <w:rPr>
                <w:rFonts w:asciiTheme="minorHAnsi" w:hAnsiTheme="minorHAnsi"/>
              </w:rPr>
            </w:pPr>
            <w:r w:rsidRPr="005A5F29">
              <w:rPr>
                <w:rFonts w:asciiTheme="minorHAnsi" w:hAnsiTheme="minorHAnsi"/>
                <w:color w:val="000000"/>
              </w:rPr>
              <w:t>Q2 2018 onwards: Continued rollout to other services</w:t>
            </w:r>
          </w:p>
          <w:p w:rsidR="00A56CC8" w:rsidRPr="005A5F29" w:rsidRDefault="00A56CC8" w:rsidP="00A56CC8">
            <w:pPr>
              <w:pStyle w:val="CHYPTableText"/>
              <w:rPr>
                <w:rFonts w:asciiTheme="minorHAnsi" w:hAnsiTheme="minorHAnsi"/>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c>
          <w:tcPr>
            <w:tcW w:w="3969"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r>
      <w:tr w:rsidR="00A56CC8" w:rsidRPr="005A5F29" w:rsidTr="00B33D48">
        <w:trPr>
          <w:trHeight w:val="962"/>
        </w:trPr>
        <w:tc>
          <w:tcPr>
            <w:tcW w:w="847"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63</w:t>
            </w:r>
          </w:p>
        </w:tc>
        <w:tc>
          <w:tcPr>
            <w:tcW w:w="5102" w:type="dxa"/>
            <w:shd w:val="clear" w:color="auto" w:fill="auto"/>
          </w:tcPr>
          <w:p w:rsidR="00A56CC8" w:rsidRPr="005A5F29" w:rsidRDefault="00A56CC8" w:rsidP="00A56CC8">
            <w:pPr>
              <w:pStyle w:val="CHYPTableText"/>
              <w:rPr>
                <w:rFonts w:asciiTheme="minorHAnsi" w:hAnsiTheme="minorHAnsi"/>
                <w:b/>
              </w:rPr>
            </w:pPr>
            <w:r w:rsidRPr="005A5F29">
              <w:rPr>
                <w:rFonts w:asciiTheme="minorHAnsi" w:hAnsiTheme="minorHAnsi"/>
                <w:b/>
              </w:rPr>
              <w:t>Future interoperability</w:t>
            </w:r>
          </w:p>
          <w:p w:rsidR="00A56CC8" w:rsidRPr="005A5F29" w:rsidRDefault="00A56CC8" w:rsidP="00A56CC8">
            <w:pPr>
              <w:pStyle w:val="CHYPTableText"/>
              <w:rPr>
                <w:rFonts w:asciiTheme="minorHAnsi" w:hAnsiTheme="minorHAnsi"/>
              </w:rPr>
            </w:pPr>
            <w:r w:rsidRPr="005A5F29">
              <w:rPr>
                <w:rFonts w:asciiTheme="minorHAnsi" w:hAnsiTheme="minorHAnsi"/>
              </w:rPr>
              <w:t xml:space="preserve">The Digital Identity Service should have the potential for future interoperability with the UK and EU digital identity schemes. </w:t>
            </w:r>
          </w:p>
          <w:p w:rsidR="00A56CC8" w:rsidRPr="005A5F29" w:rsidRDefault="00A56CC8" w:rsidP="00A56CC8">
            <w:pPr>
              <w:pStyle w:val="CHYPTableText"/>
              <w:rPr>
                <w:rFonts w:asciiTheme="minorHAnsi" w:hAnsiTheme="minorHAnsi"/>
              </w:rPr>
            </w:pPr>
          </w:p>
          <w:p w:rsidR="00A56CC8" w:rsidRPr="005A5F29" w:rsidRDefault="00A56CC8" w:rsidP="00A56CC8">
            <w:pPr>
              <w:pStyle w:val="CHYPTableText"/>
              <w:rPr>
                <w:rFonts w:asciiTheme="minorHAnsi" w:hAnsiTheme="minorHAnsi"/>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c>
          <w:tcPr>
            <w:tcW w:w="3969"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r>
      <w:tr w:rsidR="00A56CC8" w:rsidRPr="005A5F29" w:rsidTr="00B33D48">
        <w:trPr>
          <w:trHeight w:val="962"/>
        </w:trPr>
        <w:tc>
          <w:tcPr>
            <w:tcW w:w="847"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64</w:t>
            </w:r>
          </w:p>
        </w:tc>
        <w:tc>
          <w:tcPr>
            <w:tcW w:w="5102" w:type="dxa"/>
            <w:shd w:val="clear" w:color="auto" w:fill="auto"/>
          </w:tcPr>
          <w:p w:rsidR="00A56CC8" w:rsidRPr="005A5F29" w:rsidRDefault="00A56CC8" w:rsidP="00A56CC8">
            <w:pPr>
              <w:pStyle w:val="CHYPTableText"/>
              <w:rPr>
                <w:rFonts w:asciiTheme="minorHAnsi" w:hAnsiTheme="minorHAnsi"/>
                <w:b/>
              </w:rPr>
            </w:pPr>
            <w:r w:rsidRPr="005A5F29">
              <w:rPr>
                <w:rFonts w:asciiTheme="minorHAnsi" w:hAnsiTheme="minorHAnsi"/>
                <w:b/>
              </w:rPr>
              <w:t>Private sector reuse</w:t>
            </w:r>
          </w:p>
          <w:p w:rsidR="00A56CC8" w:rsidRPr="005A5F29" w:rsidRDefault="00A56CC8" w:rsidP="00A56CC8">
            <w:pPr>
              <w:pStyle w:val="CHYPTableText"/>
              <w:rPr>
                <w:rFonts w:asciiTheme="minorHAnsi" w:hAnsiTheme="minorHAnsi"/>
              </w:rPr>
            </w:pPr>
            <w:r w:rsidRPr="005A5F29">
              <w:rPr>
                <w:rFonts w:asciiTheme="minorHAnsi" w:hAnsiTheme="minorHAnsi"/>
              </w:rPr>
              <w:t>The Digital Identity Service should have the potential for re-use in the private sector, for example, by the financial services industry.</w:t>
            </w:r>
          </w:p>
          <w:p w:rsidR="00A56CC8" w:rsidRPr="005A5F29" w:rsidRDefault="00A56CC8" w:rsidP="00A56CC8">
            <w:pPr>
              <w:pStyle w:val="CHYPTableText"/>
              <w:rPr>
                <w:rFonts w:asciiTheme="minorHAnsi" w:hAnsiTheme="minorHAnsi"/>
              </w:rPr>
            </w:pPr>
          </w:p>
          <w:p w:rsidR="00A56CC8" w:rsidRPr="005A5F29" w:rsidRDefault="00A56CC8" w:rsidP="00A56CC8">
            <w:pPr>
              <w:pStyle w:val="CHYPTableText"/>
              <w:rPr>
                <w:rFonts w:asciiTheme="minorHAnsi" w:hAnsiTheme="minorHAnsi"/>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c>
          <w:tcPr>
            <w:tcW w:w="3969"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r>
      <w:tr w:rsidR="00A56CC8" w:rsidRPr="005A5F29" w:rsidTr="00B33D48">
        <w:trPr>
          <w:trHeight w:val="962"/>
        </w:trPr>
        <w:tc>
          <w:tcPr>
            <w:tcW w:w="847"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65</w:t>
            </w:r>
          </w:p>
        </w:tc>
        <w:tc>
          <w:tcPr>
            <w:tcW w:w="5102" w:type="dxa"/>
            <w:shd w:val="clear" w:color="auto" w:fill="auto"/>
          </w:tcPr>
          <w:p w:rsidR="00A56CC8" w:rsidRPr="005A5F29" w:rsidRDefault="00A56CC8" w:rsidP="00A56CC8">
            <w:pPr>
              <w:pStyle w:val="CHYPTableText"/>
              <w:rPr>
                <w:rFonts w:asciiTheme="minorHAnsi" w:hAnsiTheme="minorHAnsi"/>
                <w:b/>
              </w:rPr>
            </w:pPr>
            <w:r w:rsidRPr="005A5F29">
              <w:rPr>
                <w:rFonts w:asciiTheme="minorHAnsi" w:hAnsiTheme="minorHAnsi"/>
                <w:b/>
              </w:rPr>
              <w:t>Economic benefit to Jersey</w:t>
            </w:r>
          </w:p>
          <w:p w:rsidR="00A56CC8" w:rsidRPr="005A5F29" w:rsidRDefault="00A56CC8" w:rsidP="00A56CC8">
            <w:pPr>
              <w:pStyle w:val="CHYPTableText"/>
              <w:rPr>
                <w:rFonts w:asciiTheme="minorHAnsi" w:hAnsiTheme="minorHAnsi"/>
              </w:rPr>
            </w:pPr>
            <w:r w:rsidRPr="005A5F29">
              <w:rPr>
                <w:rFonts w:asciiTheme="minorHAnsi" w:hAnsiTheme="minorHAnsi"/>
              </w:rPr>
              <w:t>The Digital Identity Services may help position Jersey as an innovator and early adopter of technology.</w:t>
            </w:r>
          </w:p>
          <w:p w:rsidR="00A56CC8" w:rsidRPr="005A5F29" w:rsidRDefault="00A56CC8" w:rsidP="00A56CC8">
            <w:pPr>
              <w:pStyle w:val="CHYPTableText"/>
              <w:rPr>
                <w:rFonts w:asciiTheme="minorHAnsi" w:hAnsiTheme="minorHAnsi"/>
              </w:rPr>
            </w:pPr>
            <w:r w:rsidRPr="005A5F29">
              <w:rPr>
                <w:rFonts w:asciiTheme="minorHAnsi" w:hAnsiTheme="minorHAnsi"/>
              </w:rPr>
              <w:t>The Digital Identity Service may provide commercial opportunities for the Jersey digital industry, such as export of IPR or provision of services. Tenderers are requires to respond to requirements 86-89.</w:t>
            </w:r>
          </w:p>
        </w:tc>
        <w:tc>
          <w:tcPr>
            <w:tcW w:w="1276"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c>
          <w:tcPr>
            <w:tcW w:w="3969"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r>
      <w:tr w:rsidR="00A56CC8" w:rsidRPr="005A5F29" w:rsidTr="00B33D48">
        <w:trPr>
          <w:trHeight w:val="962"/>
        </w:trPr>
        <w:tc>
          <w:tcPr>
            <w:tcW w:w="847"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66</w:t>
            </w:r>
          </w:p>
        </w:tc>
        <w:tc>
          <w:tcPr>
            <w:tcW w:w="5102" w:type="dxa"/>
            <w:shd w:val="clear" w:color="auto" w:fill="auto"/>
          </w:tcPr>
          <w:p w:rsidR="00A56CC8" w:rsidRPr="005A5F29" w:rsidRDefault="00A56CC8" w:rsidP="00A56CC8">
            <w:pPr>
              <w:pStyle w:val="CHYPTableText"/>
              <w:rPr>
                <w:rFonts w:asciiTheme="minorHAnsi" w:hAnsiTheme="minorHAnsi"/>
                <w:b/>
              </w:rPr>
            </w:pPr>
            <w:r w:rsidRPr="005A5F29">
              <w:rPr>
                <w:rFonts w:asciiTheme="minorHAnsi" w:hAnsiTheme="minorHAnsi"/>
                <w:b/>
              </w:rPr>
              <w:t>Individuals</w:t>
            </w:r>
          </w:p>
          <w:p w:rsidR="00A56CC8" w:rsidRPr="005A5F29" w:rsidRDefault="00A56CC8" w:rsidP="00A56CC8">
            <w:pPr>
              <w:pStyle w:val="CHYPTableText"/>
              <w:rPr>
                <w:rFonts w:asciiTheme="minorHAnsi" w:hAnsiTheme="minorHAnsi"/>
              </w:rPr>
            </w:pPr>
            <w:r w:rsidRPr="005A5F29">
              <w:rPr>
                <w:rFonts w:asciiTheme="minorHAnsi" w:hAnsiTheme="minorHAnsi"/>
              </w:rPr>
              <w:t>The headline statistics relating to individuals that will use the Digital Identity Service are:</w:t>
            </w:r>
          </w:p>
          <w:p w:rsidR="00A56CC8" w:rsidRPr="005A5F29" w:rsidRDefault="00A56CC8" w:rsidP="00A56CC8">
            <w:pPr>
              <w:pStyle w:val="CHYPTableText"/>
              <w:numPr>
                <w:ilvl w:val="0"/>
                <w:numId w:val="30"/>
              </w:numPr>
              <w:rPr>
                <w:rFonts w:asciiTheme="minorHAnsi" w:hAnsiTheme="minorHAnsi"/>
              </w:rPr>
            </w:pPr>
            <w:r w:rsidRPr="005A5F29">
              <w:rPr>
                <w:rFonts w:asciiTheme="minorHAnsi" w:hAnsiTheme="minorHAnsi"/>
              </w:rPr>
              <w:t>~125,000 potential users of government services including Islanders who are non-resident such as university students and people who have moved to the UK but are still entitled to access services in Jersey.</w:t>
            </w:r>
          </w:p>
          <w:p w:rsidR="00A56CC8" w:rsidRPr="005A5F29" w:rsidRDefault="00A56CC8" w:rsidP="00A56CC8">
            <w:pPr>
              <w:pStyle w:val="CHYPTableText"/>
              <w:numPr>
                <w:ilvl w:val="0"/>
                <w:numId w:val="30"/>
              </w:numPr>
              <w:rPr>
                <w:rFonts w:asciiTheme="minorHAnsi" w:hAnsiTheme="minorHAnsi"/>
              </w:rPr>
            </w:pPr>
            <w:r w:rsidRPr="005A5F29">
              <w:rPr>
                <w:rFonts w:asciiTheme="minorHAnsi" w:hAnsiTheme="minorHAnsi"/>
              </w:rPr>
              <w:t>~104,000 resident population</w:t>
            </w:r>
          </w:p>
          <w:p w:rsidR="00A56CC8" w:rsidRPr="005A5F29" w:rsidRDefault="00A56CC8" w:rsidP="00A56CC8">
            <w:pPr>
              <w:pStyle w:val="CHYPTableText"/>
              <w:numPr>
                <w:ilvl w:val="0"/>
                <w:numId w:val="30"/>
              </w:numPr>
              <w:rPr>
                <w:rFonts w:asciiTheme="minorHAnsi" w:hAnsiTheme="minorHAnsi"/>
              </w:rPr>
            </w:pPr>
            <w:r w:rsidRPr="005A5F29">
              <w:rPr>
                <w:rFonts w:asciiTheme="minorHAnsi" w:hAnsiTheme="minorHAnsi"/>
              </w:rPr>
              <w:t xml:space="preserve">~75% of personal customers hold a current valid passport. Jersey-born individuals have British passports. </w:t>
            </w:r>
          </w:p>
          <w:p w:rsidR="00A56CC8" w:rsidRPr="005A5F29" w:rsidRDefault="00A56CC8" w:rsidP="00A56CC8">
            <w:pPr>
              <w:pStyle w:val="CHYPTableText"/>
              <w:numPr>
                <w:ilvl w:val="0"/>
                <w:numId w:val="30"/>
              </w:numPr>
              <w:rPr>
                <w:rFonts w:asciiTheme="minorHAnsi" w:hAnsiTheme="minorHAnsi"/>
              </w:rPr>
            </w:pPr>
            <w:r w:rsidRPr="005A5F29">
              <w:rPr>
                <w:rFonts w:asciiTheme="minorHAnsi" w:hAnsiTheme="minorHAnsi"/>
              </w:rPr>
              <w:t>~40% (12,000) of pensioners are non-resident</w:t>
            </w:r>
          </w:p>
          <w:p w:rsidR="00A56CC8" w:rsidRPr="005A5F29" w:rsidRDefault="00A56CC8" w:rsidP="00A56CC8">
            <w:pPr>
              <w:pStyle w:val="CHYPTableText"/>
              <w:rPr>
                <w:rFonts w:asciiTheme="minorHAnsi" w:hAnsiTheme="minorHAnsi"/>
              </w:rPr>
            </w:pPr>
            <w:r w:rsidRPr="005A5F29">
              <w:rPr>
                <w:rFonts w:asciiTheme="minorHAnsi" w:hAnsiTheme="minorHAnsi"/>
              </w:rPr>
              <w:t>A significant number of residents were born in other countries:</w:t>
            </w:r>
          </w:p>
          <w:p w:rsidR="00A56CC8" w:rsidRPr="005A5F29" w:rsidRDefault="00A56CC8" w:rsidP="00A56CC8">
            <w:pPr>
              <w:pStyle w:val="CHYPTableText"/>
              <w:numPr>
                <w:ilvl w:val="0"/>
                <w:numId w:val="31"/>
              </w:numPr>
              <w:rPr>
                <w:rFonts w:asciiTheme="minorHAnsi" w:hAnsiTheme="minorHAnsi"/>
              </w:rPr>
            </w:pPr>
            <w:r w:rsidRPr="005A5F29">
              <w:rPr>
                <w:rFonts w:asciiTheme="minorHAnsi" w:hAnsiTheme="minorHAnsi"/>
              </w:rPr>
              <w:t xml:space="preserve">Jersey: 50% </w:t>
            </w:r>
          </w:p>
          <w:p w:rsidR="00A56CC8" w:rsidRPr="005A5F29" w:rsidRDefault="00A56CC8" w:rsidP="00A56CC8">
            <w:pPr>
              <w:pStyle w:val="CHYPTableText"/>
              <w:numPr>
                <w:ilvl w:val="0"/>
                <w:numId w:val="31"/>
              </w:numPr>
              <w:rPr>
                <w:rFonts w:asciiTheme="minorHAnsi" w:hAnsiTheme="minorHAnsi"/>
              </w:rPr>
            </w:pPr>
            <w:r w:rsidRPr="005A5F29">
              <w:rPr>
                <w:rFonts w:asciiTheme="minorHAnsi" w:hAnsiTheme="minorHAnsi"/>
              </w:rPr>
              <w:t>British Isles: 31%</w:t>
            </w:r>
          </w:p>
          <w:p w:rsidR="00A56CC8" w:rsidRPr="005A5F29" w:rsidRDefault="00A56CC8" w:rsidP="00A56CC8">
            <w:pPr>
              <w:pStyle w:val="CHYPTableText"/>
              <w:numPr>
                <w:ilvl w:val="0"/>
                <w:numId w:val="31"/>
              </w:numPr>
              <w:rPr>
                <w:rFonts w:asciiTheme="minorHAnsi" w:hAnsiTheme="minorHAnsi"/>
              </w:rPr>
            </w:pPr>
            <w:r w:rsidRPr="005A5F29">
              <w:rPr>
                <w:rFonts w:asciiTheme="minorHAnsi" w:hAnsiTheme="minorHAnsi"/>
              </w:rPr>
              <w:t>Portugal / Madeira: 7%</w:t>
            </w:r>
          </w:p>
          <w:p w:rsidR="00A56CC8" w:rsidRPr="005A5F29" w:rsidRDefault="00A56CC8" w:rsidP="00A56CC8">
            <w:pPr>
              <w:pStyle w:val="CHYPTableText"/>
              <w:numPr>
                <w:ilvl w:val="0"/>
                <w:numId w:val="31"/>
              </w:numPr>
              <w:rPr>
                <w:rFonts w:asciiTheme="minorHAnsi" w:hAnsiTheme="minorHAnsi"/>
              </w:rPr>
            </w:pPr>
            <w:r w:rsidRPr="005A5F29">
              <w:rPr>
                <w:rFonts w:asciiTheme="minorHAnsi" w:hAnsiTheme="minorHAnsi"/>
              </w:rPr>
              <w:t>Poland: 3%</w:t>
            </w:r>
          </w:p>
          <w:p w:rsidR="00A56CC8" w:rsidRPr="005A5F29" w:rsidRDefault="00A56CC8" w:rsidP="00A56CC8">
            <w:pPr>
              <w:pStyle w:val="CHYPTableText"/>
              <w:numPr>
                <w:ilvl w:val="0"/>
                <w:numId w:val="31"/>
              </w:numPr>
              <w:rPr>
                <w:rFonts w:asciiTheme="minorHAnsi" w:hAnsiTheme="minorHAnsi"/>
              </w:rPr>
            </w:pPr>
            <w:r w:rsidRPr="005A5F29">
              <w:rPr>
                <w:rFonts w:asciiTheme="minorHAnsi" w:hAnsiTheme="minorHAnsi"/>
              </w:rPr>
              <w:t>Republic of Ireland: 2%</w:t>
            </w:r>
          </w:p>
          <w:p w:rsidR="00A56CC8" w:rsidRPr="005A5F29" w:rsidRDefault="00A56CC8" w:rsidP="00A56CC8">
            <w:pPr>
              <w:pStyle w:val="CHYPTableText"/>
              <w:numPr>
                <w:ilvl w:val="0"/>
                <w:numId w:val="31"/>
              </w:numPr>
              <w:rPr>
                <w:rFonts w:asciiTheme="minorHAnsi" w:hAnsiTheme="minorHAnsi"/>
              </w:rPr>
            </w:pPr>
            <w:r w:rsidRPr="005A5F29">
              <w:rPr>
                <w:rFonts w:asciiTheme="minorHAnsi" w:hAnsiTheme="minorHAnsi"/>
              </w:rPr>
              <w:t>Other European country: 3%</w:t>
            </w:r>
          </w:p>
          <w:p w:rsidR="00A56CC8" w:rsidRPr="005A5F29" w:rsidRDefault="00A56CC8" w:rsidP="00A56CC8">
            <w:pPr>
              <w:pStyle w:val="CHYPTableText"/>
              <w:numPr>
                <w:ilvl w:val="0"/>
                <w:numId w:val="31"/>
              </w:numPr>
              <w:rPr>
                <w:rFonts w:asciiTheme="minorHAnsi" w:hAnsiTheme="minorHAnsi"/>
              </w:rPr>
            </w:pPr>
            <w:r w:rsidRPr="005A5F29">
              <w:rPr>
                <w:rFonts w:asciiTheme="minorHAnsi" w:hAnsiTheme="minorHAnsi"/>
              </w:rPr>
              <w:t>Elsewhere: 4%</w:t>
            </w:r>
          </w:p>
          <w:p w:rsidR="00A56CC8" w:rsidRPr="005A5F29" w:rsidRDefault="00A56CC8" w:rsidP="00A56CC8">
            <w:pPr>
              <w:rPr>
                <w:sz w:val="20"/>
                <w:szCs w:val="20"/>
              </w:rPr>
            </w:pPr>
            <w:r w:rsidRPr="005A5F29">
              <w:rPr>
                <w:sz w:val="20"/>
                <w:szCs w:val="20"/>
              </w:rPr>
              <w:t>Additional statistics on the resident population and demographic data can be derived from the 2011 Census, which can be found here:</w:t>
            </w:r>
          </w:p>
          <w:p w:rsidR="00A56CC8" w:rsidRPr="005A5F29" w:rsidRDefault="00A56CC8" w:rsidP="00A56CC8">
            <w:pPr>
              <w:rPr>
                <w:rStyle w:val="Hyperlink"/>
                <w:sz w:val="20"/>
                <w:szCs w:val="20"/>
              </w:rPr>
            </w:pPr>
            <w:hyperlink r:id="rId11" w:history="1">
              <w:r w:rsidRPr="005A5F29">
                <w:rPr>
                  <w:rStyle w:val="Hyperlink"/>
                  <w:sz w:val="20"/>
                  <w:szCs w:val="20"/>
                </w:rPr>
                <w:t>https://www.gov.je/Government/Census/Census2011/Pages/index.aspx</w:t>
              </w:r>
            </w:hyperlink>
          </w:p>
          <w:p w:rsidR="00A56CC8" w:rsidRPr="005A5F29" w:rsidRDefault="00A56CC8" w:rsidP="00A56CC8">
            <w:pPr>
              <w:rPr>
                <w:color w:val="4D81C3"/>
                <w:sz w:val="20"/>
                <w:szCs w:val="20"/>
                <w:u w:val="single"/>
              </w:rPr>
            </w:pPr>
            <w:r w:rsidRPr="005A5F29">
              <w:rPr>
                <w:color w:val="000000"/>
                <w:sz w:val="20"/>
                <w:szCs w:val="20"/>
              </w:rPr>
              <w:t>Please provide full details as to how your proposed solution meets the requirements of this section</w:t>
            </w:r>
          </w:p>
        </w:tc>
        <w:tc>
          <w:tcPr>
            <w:tcW w:w="1276"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c>
          <w:tcPr>
            <w:tcW w:w="3969"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r>
      <w:tr w:rsidR="00A56CC8" w:rsidRPr="005A5F29" w:rsidTr="00B33D48">
        <w:trPr>
          <w:trHeight w:val="962"/>
        </w:trPr>
        <w:tc>
          <w:tcPr>
            <w:tcW w:w="847"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67</w:t>
            </w:r>
          </w:p>
        </w:tc>
        <w:tc>
          <w:tcPr>
            <w:tcW w:w="5102" w:type="dxa"/>
            <w:shd w:val="clear" w:color="auto" w:fill="auto"/>
          </w:tcPr>
          <w:p w:rsidR="00A56CC8" w:rsidRPr="005A5F29" w:rsidRDefault="00A56CC8" w:rsidP="00A56CC8">
            <w:pPr>
              <w:pStyle w:val="CHYPTableText"/>
              <w:rPr>
                <w:rFonts w:asciiTheme="minorHAnsi" w:hAnsiTheme="minorHAnsi"/>
                <w:b/>
              </w:rPr>
            </w:pPr>
            <w:r w:rsidRPr="005A5F29">
              <w:rPr>
                <w:rFonts w:asciiTheme="minorHAnsi" w:hAnsiTheme="minorHAnsi"/>
                <w:b/>
              </w:rPr>
              <w:t>Individuals with multiple identities</w:t>
            </w:r>
          </w:p>
          <w:p w:rsidR="00A56CC8" w:rsidRPr="005A5F29" w:rsidRDefault="00A56CC8" w:rsidP="00A56CC8">
            <w:pPr>
              <w:pStyle w:val="CHYPTableText"/>
              <w:rPr>
                <w:rFonts w:asciiTheme="minorHAnsi" w:hAnsiTheme="minorHAnsi"/>
              </w:rPr>
            </w:pPr>
            <w:r w:rsidRPr="005A5F29">
              <w:rPr>
                <w:rFonts w:asciiTheme="minorHAnsi" w:hAnsiTheme="minorHAnsi"/>
              </w:rPr>
              <w:t xml:space="preserve">As indicated above some individuals may have more than one identity, for example a personal customer identity and an occupational identity. Exact figures are not available at this point. It </w:t>
            </w:r>
            <w:proofErr w:type="gramStart"/>
            <w:r w:rsidRPr="005A5F29">
              <w:rPr>
                <w:rFonts w:asciiTheme="minorHAnsi" w:hAnsiTheme="minorHAnsi"/>
              </w:rPr>
              <w:t>is assumed</w:t>
            </w:r>
            <w:proofErr w:type="gramEnd"/>
            <w:r w:rsidRPr="005A5F29">
              <w:rPr>
                <w:rFonts w:asciiTheme="minorHAnsi" w:hAnsiTheme="minorHAnsi"/>
              </w:rPr>
              <w:t xml:space="preserve"> that this will affect less than 10% of the population and that the majority of affected individuals will only have 2 identities.</w:t>
            </w:r>
          </w:p>
          <w:p w:rsidR="00A56CC8" w:rsidRPr="005A5F29" w:rsidRDefault="00A56CC8" w:rsidP="00A56CC8">
            <w:pPr>
              <w:pStyle w:val="CHYPTableText"/>
              <w:rPr>
                <w:rFonts w:asciiTheme="minorHAnsi" w:hAnsiTheme="minorHAnsi"/>
              </w:rPr>
            </w:pPr>
            <w:r w:rsidRPr="005A5F29">
              <w:rPr>
                <w:rFonts w:asciiTheme="minorHAnsi" w:hAnsiTheme="minorHAnsi"/>
              </w:rPr>
              <w:t>The priority of the States of Jersey is to support personal customer identities with a view to extending services to other identity types if technically and commercially viable.</w:t>
            </w:r>
          </w:p>
          <w:p w:rsidR="00A56CC8" w:rsidRPr="005A5F29" w:rsidRDefault="00A56CC8" w:rsidP="00A56CC8">
            <w:pPr>
              <w:pStyle w:val="CHYPTableText"/>
              <w:rPr>
                <w:rFonts w:asciiTheme="minorHAnsi" w:hAnsiTheme="minorHAnsi"/>
              </w:rPr>
            </w:pPr>
          </w:p>
          <w:p w:rsidR="00A56CC8" w:rsidRPr="005A5F29" w:rsidRDefault="00A56CC8" w:rsidP="00A56CC8">
            <w:pPr>
              <w:pStyle w:val="CHYPTableText"/>
              <w:rPr>
                <w:rFonts w:asciiTheme="minorHAnsi" w:hAnsiTheme="minorHAnsi"/>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c>
          <w:tcPr>
            <w:tcW w:w="3969"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r>
      <w:tr w:rsidR="00A56CC8" w:rsidRPr="005A5F29" w:rsidTr="00B33D48">
        <w:trPr>
          <w:trHeight w:val="962"/>
        </w:trPr>
        <w:tc>
          <w:tcPr>
            <w:tcW w:w="847"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68</w:t>
            </w:r>
          </w:p>
        </w:tc>
        <w:tc>
          <w:tcPr>
            <w:tcW w:w="5102" w:type="dxa"/>
            <w:shd w:val="clear" w:color="auto" w:fill="auto"/>
          </w:tcPr>
          <w:p w:rsidR="00A56CC8" w:rsidRPr="005A5F29" w:rsidRDefault="00A56CC8" w:rsidP="00A56CC8">
            <w:pPr>
              <w:pStyle w:val="CHYPTableText"/>
              <w:rPr>
                <w:rFonts w:asciiTheme="minorHAnsi" w:hAnsiTheme="minorHAnsi"/>
                <w:b/>
              </w:rPr>
            </w:pPr>
            <w:r w:rsidRPr="005A5F29">
              <w:rPr>
                <w:rFonts w:asciiTheme="minorHAnsi" w:hAnsiTheme="minorHAnsi"/>
                <w:b/>
              </w:rPr>
              <w:t>Number of Relying Parties</w:t>
            </w:r>
          </w:p>
          <w:p w:rsidR="00A56CC8" w:rsidRPr="005A5F29" w:rsidRDefault="00A56CC8" w:rsidP="00A56CC8">
            <w:pPr>
              <w:pStyle w:val="CHYPTableText"/>
              <w:rPr>
                <w:rFonts w:asciiTheme="minorHAnsi" w:hAnsiTheme="minorHAnsi"/>
              </w:rPr>
            </w:pPr>
            <w:r w:rsidRPr="005A5F29">
              <w:rPr>
                <w:rFonts w:asciiTheme="minorHAnsi" w:hAnsiTheme="minorHAnsi"/>
              </w:rPr>
              <w:t>Indicatively the States of Jersey anticipates the following range of RPs:</w:t>
            </w:r>
          </w:p>
          <w:p w:rsidR="00A56CC8" w:rsidRPr="005A5F29" w:rsidRDefault="00A56CC8" w:rsidP="00A56CC8">
            <w:pPr>
              <w:pStyle w:val="CHYPTableText"/>
              <w:numPr>
                <w:ilvl w:val="0"/>
                <w:numId w:val="32"/>
              </w:numPr>
              <w:rPr>
                <w:rFonts w:asciiTheme="minorHAnsi" w:hAnsiTheme="minorHAnsi"/>
              </w:rPr>
            </w:pPr>
            <w:r w:rsidRPr="005A5F29">
              <w:rPr>
                <w:rFonts w:asciiTheme="minorHAnsi" w:hAnsiTheme="minorHAnsi"/>
              </w:rPr>
              <w:t>The customer services portal which will be the means of accessing the services of a number of Indirect RPs</w:t>
            </w:r>
          </w:p>
          <w:p w:rsidR="00A56CC8" w:rsidRPr="005A5F29" w:rsidRDefault="00A56CC8" w:rsidP="00A56CC8">
            <w:pPr>
              <w:pStyle w:val="CHYPTableText"/>
              <w:numPr>
                <w:ilvl w:val="0"/>
                <w:numId w:val="32"/>
              </w:numPr>
              <w:rPr>
                <w:rFonts w:asciiTheme="minorHAnsi" w:hAnsiTheme="minorHAnsi"/>
              </w:rPr>
            </w:pPr>
            <w:r w:rsidRPr="005A5F29">
              <w:rPr>
                <w:rFonts w:asciiTheme="minorHAnsi" w:hAnsiTheme="minorHAnsi"/>
              </w:rPr>
              <w:t>Parish systems including electoral, rates, driving licences, dog licences and gun licences. Some of these are available through a parish services portal (</w:t>
            </w:r>
            <w:hyperlink r:id="rId12" w:history="1">
              <w:r w:rsidRPr="005A5F29">
                <w:rPr>
                  <w:rStyle w:val="Hyperlink"/>
                  <w:rFonts w:asciiTheme="minorHAnsi" w:hAnsiTheme="minorHAnsi"/>
                </w:rPr>
                <w:t>https://services.parish.gov.je/</w:t>
              </w:r>
            </w:hyperlink>
            <w:r w:rsidRPr="005A5F29">
              <w:rPr>
                <w:rFonts w:asciiTheme="minorHAnsi" w:hAnsiTheme="minorHAnsi"/>
              </w:rPr>
              <w:t>)</w:t>
            </w:r>
          </w:p>
          <w:p w:rsidR="00A56CC8" w:rsidRPr="005A5F29" w:rsidRDefault="00A56CC8" w:rsidP="00A56CC8">
            <w:pPr>
              <w:pStyle w:val="CHYPTableText"/>
              <w:numPr>
                <w:ilvl w:val="0"/>
                <w:numId w:val="32"/>
              </w:numPr>
              <w:rPr>
                <w:rFonts w:asciiTheme="minorHAnsi" w:hAnsiTheme="minorHAnsi"/>
              </w:rPr>
            </w:pPr>
            <w:r w:rsidRPr="005A5F29">
              <w:rPr>
                <w:rFonts w:asciiTheme="minorHAnsi" w:hAnsiTheme="minorHAnsi"/>
              </w:rPr>
              <w:t xml:space="preserve">Direct RPs including CAESAR, jerseylaw.je, health, court registry, </w:t>
            </w:r>
            <w:proofErr w:type="gramStart"/>
            <w:r w:rsidRPr="005A5F29">
              <w:rPr>
                <w:rFonts w:asciiTheme="minorHAnsi" w:hAnsiTheme="minorHAnsi"/>
              </w:rPr>
              <w:t>e-petitioning</w:t>
            </w:r>
            <w:proofErr w:type="gramEnd"/>
            <w:r w:rsidRPr="005A5F29">
              <w:rPr>
                <w:rFonts w:asciiTheme="minorHAnsi" w:hAnsiTheme="minorHAnsi"/>
              </w:rPr>
              <w:t xml:space="preserve"> and potentially others.</w:t>
            </w:r>
          </w:p>
          <w:p w:rsidR="00A56CC8" w:rsidRPr="005A5F29" w:rsidRDefault="00A56CC8" w:rsidP="00A56CC8">
            <w:pPr>
              <w:pStyle w:val="CHYPTableText"/>
              <w:rPr>
                <w:rFonts w:asciiTheme="minorHAnsi" w:hAnsiTheme="minorHAnsi"/>
              </w:rPr>
            </w:pPr>
            <w:r w:rsidRPr="005A5F29">
              <w:rPr>
                <w:rFonts w:asciiTheme="minorHAnsi" w:hAnsiTheme="minorHAnsi"/>
              </w:rPr>
              <w:t xml:space="preserve">The intention is to allow the Digital Identity Service to </w:t>
            </w:r>
            <w:proofErr w:type="gramStart"/>
            <w:r w:rsidRPr="005A5F29">
              <w:rPr>
                <w:rFonts w:asciiTheme="minorHAnsi" w:hAnsiTheme="minorHAnsi"/>
              </w:rPr>
              <w:t>be used</w:t>
            </w:r>
            <w:proofErr w:type="gramEnd"/>
            <w:r w:rsidRPr="005A5F29">
              <w:rPr>
                <w:rFonts w:asciiTheme="minorHAnsi" w:hAnsiTheme="minorHAnsi"/>
              </w:rPr>
              <w:t xml:space="preserve"> beyond government to provide greater utility to individuals and additional value to the Tenderer.</w:t>
            </w:r>
          </w:p>
          <w:p w:rsidR="00A56CC8" w:rsidRPr="005A5F29" w:rsidRDefault="00A56CC8" w:rsidP="00A56CC8">
            <w:pPr>
              <w:pStyle w:val="CHYPTableText"/>
              <w:rPr>
                <w:rFonts w:asciiTheme="minorHAnsi" w:hAnsiTheme="minorHAnsi"/>
              </w:rPr>
            </w:pPr>
          </w:p>
          <w:p w:rsidR="00A56CC8" w:rsidRPr="005A5F29" w:rsidRDefault="00A56CC8" w:rsidP="00A56CC8">
            <w:pPr>
              <w:pStyle w:val="CHYPTableText"/>
              <w:rPr>
                <w:rFonts w:asciiTheme="minorHAnsi" w:hAnsiTheme="minorHAnsi"/>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c>
          <w:tcPr>
            <w:tcW w:w="3969"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r>
      <w:tr w:rsidR="00A56CC8" w:rsidRPr="005A5F29" w:rsidTr="00B33D48">
        <w:trPr>
          <w:trHeight w:val="962"/>
        </w:trPr>
        <w:tc>
          <w:tcPr>
            <w:tcW w:w="847"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69</w:t>
            </w:r>
          </w:p>
        </w:tc>
        <w:tc>
          <w:tcPr>
            <w:tcW w:w="5102" w:type="dxa"/>
            <w:shd w:val="clear" w:color="auto" w:fill="auto"/>
          </w:tcPr>
          <w:p w:rsidR="00A56CC8" w:rsidRPr="005A5F29" w:rsidRDefault="00A56CC8" w:rsidP="00A56CC8">
            <w:pPr>
              <w:pStyle w:val="CHYPTableText"/>
              <w:rPr>
                <w:rFonts w:asciiTheme="minorHAnsi" w:hAnsiTheme="minorHAnsi"/>
                <w:b/>
              </w:rPr>
            </w:pPr>
            <w:r w:rsidRPr="005A5F29">
              <w:rPr>
                <w:rFonts w:asciiTheme="minorHAnsi" w:hAnsiTheme="minorHAnsi"/>
                <w:b/>
              </w:rPr>
              <w:t>Hours of Service</w:t>
            </w:r>
          </w:p>
          <w:p w:rsidR="00A56CC8" w:rsidRPr="005A5F29" w:rsidRDefault="00A56CC8" w:rsidP="00A56CC8">
            <w:pPr>
              <w:pStyle w:val="CHYPTableText"/>
              <w:rPr>
                <w:rFonts w:asciiTheme="minorHAnsi" w:hAnsiTheme="minorHAnsi"/>
              </w:rPr>
            </w:pPr>
            <w:r w:rsidRPr="005A5F29">
              <w:rPr>
                <w:rFonts w:asciiTheme="minorHAnsi" w:hAnsiTheme="minorHAnsi"/>
              </w:rPr>
              <w:t xml:space="preserve">It </w:t>
            </w:r>
            <w:proofErr w:type="gramStart"/>
            <w:r w:rsidRPr="005A5F29">
              <w:rPr>
                <w:rFonts w:asciiTheme="minorHAnsi" w:hAnsiTheme="minorHAnsi"/>
              </w:rPr>
              <w:t>is envisaged</w:t>
            </w:r>
            <w:proofErr w:type="gramEnd"/>
            <w:r w:rsidRPr="005A5F29">
              <w:rPr>
                <w:rFonts w:asciiTheme="minorHAnsi" w:hAnsiTheme="minorHAnsi"/>
              </w:rPr>
              <w:t xml:space="preserve"> that the Digital Identity Service should be available 24x7. The States of Jersey will be willing to consider appropriate maintenance windows.</w:t>
            </w:r>
          </w:p>
          <w:p w:rsidR="00A56CC8" w:rsidRPr="005A5F29" w:rsidRDefault="00A56CC8" w:rsidP="00A56CC8">
            <w:pPr>
              <w:pStyle w:val="CHYPTableText"/>
              <w:rPr>
                <w:rFonts w:asciiTheme="minorHAnsi" w:hAnsiTheme="minorHAnsi"/>
              </w:rPr>
            </w:pPr>
            <w:r w:rsidRPr="005A5F29">
              <w:rPr>
                <w:rFonts w:asciiTheme="minorHAnsi" w:hAnsiTheme="minorHAnsi"/>
              </w:rPr>
              <w:t>Customer service support may only be required during normal service usage hours, as agreed with the States of Jersey.</w:t>
            </w:r>
          </w:p>
          <w:p w:rsidR="00A56CC8" w:rsidRPr="005A5F29" w:rsidRDefault="00A56CC8" w:rsidP="00A56CC8">
            <w:pPr>
              <w:pStyle w:val="CHYPTableText"/>
              <w:rPr>
                <w:rFonts w:asciiTheme="minorHAnsi" w:hAnsiTheme="minorHAnsi"/>
              </w:rPr>
            </w:pPr>
          </w:p>
          <w:p w:rsidR="00A56CC8" w:rsidRPr="005A5F29" w:rsidRDefault="00A56CC8" w:rsidP="00A56CC8">
            <w:pPr>
              <w:pStyle w:val="CHYPTableText"/>
              <w:rPr>
                <w:rFonts w:asciiTheme="minorHAnsi" w:hAnsiTheme="minorHAnsi"/>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c>
          <w:tcPr>
            <w:tcW w:w="3969"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r>
      <w:tr w:rsidR="00A56CC8" w:rsidRPr="005A5F29" w:rsidTr="00B33D48">
        <w:trPr>
          <w:trHeight w:val="962"/>
        </w:trPr>
        <w:tc>
          <w:tcPr>
            <w:tcW w:w="847"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70</w:t>
            </w:r>
          </w:p>
        </w:tc>
        <w:tc>
          <w:tcPr>
            <w:tcW w:w="5102" w:type="dxa"/>
            <w:shd w:val="clear" w:color="auto" w:fill="auto"/>
          </w:tcPr>
          <w:p w:rsidR="00A56CC8" w:rsidRPr="005A5F29" w:rsidRDefault="00A56CC8" w:rsidP="00A56CC8">
            <w:pPr>
              <w:pStyle w:val="CHYPTableText"/>
              <w:rPr>
                <w:rFonts w:asciiTheme="minorHAnsi" w:hAnsiTheme="minorHAnsi"/>
                <w:b/>
              </w:rPr>
            </w:pPr>
            <w:r w:rsidRPr="005A5F29">
              <w:rPr>
                <w:rFonts w:asciiTheme="minorHAnsi" w:hAnsiTheme="minorHAnsi"/>
                <w:b/>
              </w:rPr>
              <w:t xml:space="preserve">Identification volumes </w:t>
            </w:r>
          </w:p>
          <w:p w:rsidR="00A56CC8" w:rsidRPr="005A5F29" w:rsidRDefault="00A56CC8" w:rsidP="00A56CC8">
            <w:pPr>
              <w:pStyle w:val="CHYPTableText"/>
              <w:rPr>
                <w:rFonts w:asciiTheme="minorHAnsi" w:hAnsiTheme="minorHAnsi"/>
              </w:rPr>
            </w:pPr>
            <w:r w:rsidRPr="005A5F29">
              <w:rPr>
                <w:rFonts w:asciiTheme="minorHAnsi" w:hAnsiTheme="minorHAnsi"/>
              </w:rPr>
              <w:t>The identification volumes will be determined from the population size and planned rollout given above, together with periodic re-identification.</w:t>
            </w:r>
          </w:p>
          <w:p w:rsidR="00A56CC8" w:rsidRPr="005A5F29" w:rsidRDefault="00A56CC8" w:rsidP="00A56CC8">
            <w:pPr>
              <w:pStyle w:val="CHYPTableText"/>
              <w:rPr>
                <w:rFonts w:asciiTheme="minorHAnsi" w:hAnsiTheme="minorHAnsi"/>
              </w:rPr>
            </w:pPr>
            <w:r w:rsidRPr="005A5F29">
              <w:rPr>
                <w:rFonts w:asciiTheme="minorHAnsi" w:hAnsiTheme="minorHAnsi"/>
              </w:rPr>
              <w:t xml:space="preserve">It </w:t>
            </w:r>
            <w:proofErr w:type="gramStart"/>
            <w:r w:rsidRPr="005A5F29">
              <w:rPr>
                <w:rFonts w:asciiTheme="minorHAnsi" w:hAnsiTheme="minorHAnsi"/>
              </w:rPr>
              <w:t>is anticipated</w:t>
            </w:r>
            <w:proofErr w:type="gramEnd"/>
            <w:r w:rsidRPr="005A5F29">
              <w:rPr>
                <w:rFonts w:asciiTheme="minorHAnsi" w:hAnsiTheme="minorHAnsi"/>
              </w:rPr>
              <w:t xml:space="preserve"> that the States of Jersey will work with the chosen Tenderer to find an optimal plan for </w:t>
            </w:r>
            <w:proofErr w:type="spellStart"/>
            <w:r w:rsidRPr="005A5F29">
              <w:rPr>
                <w:rFonts w:asciiTheme="minorHAnsi" w:hAnsiTheme="minorHAnsi"/>
              </w:rPr>
              <w:t>onboarding</w:t>
            </w:r>
            <w:proofErr w:type="spellEnd"/>
            <w:r w:rsidRPr="005A5F29">
              <w:rPr>
                <w:rFonts w:asciiTheme="minorHAnsi" w:hAnsiTheme="minorHAnsi"/>
              </w:rPr>
              <w:t xml:space="preserve"> individuals.</w:t>
            </w:r>
          </w:p>
          <w:p w:rsidR="00A56CC8" w:rsidRPr="005A5F29" w:rsidRDefault="00A56CC8" w:rsidP="00A56CC8">
            <w:pPr>
              <w:pStyle w:val="CHYPTableText"/>
              <w:rPr>
                <w:rFonts w:asciiTheme="minorHAnsi" w:hAnsiTheme="minorHAnsi"/>
              </w:rPr>
            </w:pPr>
          </w:p>
          <w:p w:rsidR="00A56CC8" w:rsidRPr="005A5F29" w:rsidRDefault="00A56CC8" w:rsidP="00A56CC8">
            <w:pPr>
              <w:pStyle w:val="CHYPTableText"/>
              <w:rPr>
                <w:rFonts w:asciiTheme="minorHAnsi" w:hAnsiTheme="minorHAnsi"/>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c>
          <w:tcPr>
            <w:tcW w:w="3969"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r>
      <w:tr w:rsidR="00A56CC8" w:rsidRPr="005A5F29" w:rsidTr="00B33D48">
        <w:trPr>
          <w:trHeight w:val="962"/>
        </w:trPr>
        <w:tc>
          <w:tcPr>
            <w:tcW w:w="847"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71</w:t>
            </w:r>
          </w:p>
        </w:tc>
        <w:tc>
          <w:tcPr>
            <w:tcW w:w="5102" w:type="dxa"/>
            <w:shd w:val="clear" w:color="auto" w:fill="auto"/>
          </w:tcPr>
          <w:p w:rsidR="00A56CC8" w:rsidRPr="005A5F29" w:rsidRDefault="00A56CC8" w:rsidP="00A56CC8">
            <w:pPr>
              <w:pStyle w:val="CHYPTableText"/>
              <w:rPr>
                <w:rFonts w:asciiTheme="minorHAnsi" w:hAnsiTheme="minorHAnsi"/>
                <w:b/>
              </w:rPr>
            </w:pPr>
            <w:r w:rsidRPr="005A5F29">
              <w:rPr>
                <w:rFonts w:asciiTheme="minorHAnsi" w:hAnsiTheme="minorHAnsi"/>
                <w:b/>
              </w:rPr>
              <w:t xml:space="preserve">Authentication volumes </w:t>
            </w:r>
          </w:p>
          <w:p w:rsidR="00A56CC8" w:rsidRPr="005A5F29" w:rsidRDefault="00A56CC8" w:rsidP="00A56CC8">
            <w:pPr>
              <w:pStyle w:val="CHYPTableText"/>
              <w:rPr>
                <w:rFonts w:asciiTheme="minorHAnsi" w:hAnsiTheme="minorHAnsi"/>
              </w:rPr>
            </w:pPr>
            <w:r w:rsidRPr="005A5F29">
              <w:rPr>
                <w:rFonts w:asciiTheme="minorHAnsi" w:hAnsiTheme="minorHAnsi"/>
              </w:rPr>
              <w:t xml:space="preserve">The authentication volumes </w:t>
            </w:r>
            <w:proofErr w:type="gramStart"/>
            <w:r w:rsidRPr="005A5F29">
              <w:rPr>
                <w:rFonts w:asciiTheme="minorHAnsi" w:hAnsiTheme="minorHAnsi"/>
              </w:rPr>
              <w:t>will be determined</w:t>
            </w:r>
            <w:proofErr w:type="gramEnd"/>
            <w:r w:rsidRPr="005A5F29">
              <w:rPr>
                <w:rFonts w:asciiTheme="minorHAnsi" w:hAnsiTheme="minorHAnsi"/>
              </w:rPr>
              <w:t xml:space="preserve"> by the population size and the growth in usage of the service. Typically, individuals </w:t>
            </w:r>
            <w:proofErr w:type="gramStart"/>
            <w:r w:rsidRPr="005A5F29">
              <w:rPr>
                <w:rFonts w:asciiTheme="minorHAnsi" w:hAnsiTheme="minorHAnsi"/>
              </w:rPr>
              <w:t>are expected</w:t>
            </w:r>
            <w:proofErr w:type="gramEnd"/>
            <w:r w:rsidRPr="005A5F29">
              <w:rPr>
                <w:rFonts w:asciiTheme="minorHAnsi" w:hAnsiTheme="minorHAnsi"/>
              </w:rPr>
              <w:t xml:space="preserve"> to access States of Jersey services several times per year for customer-facing </w:t>
            </w:r>
            <w:proofErr w:type="spellStart"/>
            <w:r w:rsidRPr="005A5F29">
              <w:rPr>
                <w:rFonts w:asciiTheme="minorHAnsi" w:hAnsiTheme="minorHAnsi"/>
              </w:rPr>
              <w:t>services.If</w:t>
            </w:r>
            <w:proofErr w:type="spellEnd"/>
            <w:r w:rsidRPr="005A5F29">
              <w:rPr>
                <w:rFonts w:asciiTheme="minorHAnsi" w:hAnsiTheme="minorHAnsi"/>
              </w:rPr>
              <w:t xml:space="preserve"> the usage of the Digital Identity Service extends into the private sector, personal customer usage may increase to weekly.</w:t>
            </w:r>
          </w:p>
          <w:p w:rsidR="00A56CC8" w:rsidRPr="005A5F29" w:rsidRDefault="00A56CC8" w:rsidP="00A56CC8">
            <w:pPr>
              <w:pStyle w:val="CHYPTableText"/>
              <w:rPr>
                <w:rFonts w:asciiTheme="minorHAnsi" w:hAnsiTheme="minorHAnsi"/>
              </w:rPr>
            </w:pPr>
            <w:r w:rsidRPr="005A5F29">
              <w:rPr>
                <w:rFonts w:asciiTheme="minorHAnsi" w:hAnsiTheme="minorHAnsi"/>
              </w:rPr>
              <w:t>Occupational access to States of Jersey services (for example by Medical Professionals and Agents) could occur multiple times per day.</w:t>
            </w:r>
          </w:p>
          <w:p w:rsidR="00A56CC8" w:rsidRPr="005A5F29" w:rsidRDefault="00A56CC8" w:rsidP="00A56CC8">
            <w:pPr>
              <w:pStyle w:val="CHYPTableText"/>
              <w:rPr>
                <w:rFonts w:asciiTheme="minorHAnsi" w:hAnsiTheme="minorHAnsi"/>
              </w:rPr>
            </w:pPr>
          </w:p>
          <w:p w:rsidR="00A56CC8" w:rsidRPr="005A5F29" w:rsidRDefault="00A56CC8" w:rsidP="00A56CC8">
            <w:pPr>
              <w:pStyle w:val="CHYPTableText"/>
              <w:rPr>
                <w:rFonts w:asciiTheme="minorHAnsi" w:hAnsiTheme="minorHAnsi"/>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410"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c>
          <w:tcPr>
            <w:tcW w:w="3969"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r>
      <w:tr w:rsidR="00A56CC8" w:rsidRPr="005A5F29" w:rsidTr="00B33D48">
        <w:trPr>
          <w:trHeight w:val="962"/>
        </w:trPr>
        <w:tc>
          <w:tcPr>
            <w:tcW w:w="847"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72</w:t>
            </w:r>
          </w:p>
        </w:tc>
        <w:tc>
          <w:tcPr>
            <w:tcW w:w="5102" w:type="dxa"/>
            <w:shd w:val="clear" w:color="auto" w:fill="auto"/>
          </w:tcPr>
          <w:p w:rsidR="00A56CC8" w:rsidRPr="005A5F29" w:rsidRDefault="00A56CC8" w:rsidP="00A56CC8">
            <w:pPr>
              <w:pStyle w:val="CHYPTableText"/>
              <w:rPr>
                <w:rFonts w:asciiTheme="minorHAnsi" w:hAnsiTheme="minorHAnsi"/>
                <w:b/>
              </w:rPr>
            </w:pPr>
            <w:r w:rsidRPr="005A5F29">
              <w:rPr>
                <w:rFonts w:asciiTheme="minorHAnsi" w:hAnsiTheme="minorHAnsi"/>
                <w:b/>
              </w:rPr>
              <w:t>People Directory</w:t>
            </w:r>
          </w:p>
          <w:p w:rsidR="00A56CC8" w:rsidRPr="005A5F29" w:rsidRDefault="00A56CC8" w:rsidP="00A56CC8">
            <w:pPr>
              <w:pStyle w:val="CHYPTableText"/>
              <w:rPr>
                <w:rFonts w:asciiTheme="minorHAnsi" w:hAnsiTheme="minorHAnsi"/>
              </w:rPr>
            </w:pPr>
            <w:r w:rsidRPr="005A5F29">
              <w:rPr>
                <w:rFonts w:asciiTheme="minorHAnsi" w:hAnsiTheme="minorHAnsi"/>
              </w:rPr>
              <w:t xml:space="preserve">The States of Jersey is in the process of establishing a single directory of personal customers (referred to as the “People Directory”) that will include core attribute data. </w:t>
            </w:r>
          </w:p>
          <w:p w:rsidR="00A56CC8" w:rsidRPr="005A5F29" w:rsidRDefault="00A56CC8" w:rsidP="00A56CC8">
            <w:pPr>
              <w:pStyle w:val="CHYPTableText"/>
              <w:rPr>
                <w:rFonts w:asciiTheme="minorHAnsi" w:hAnsiTheme="minorHAnsi"/>
              </w:rPr>
            </w:pPr>
            <w:r w:rsidRPr="005A5F29">
              <w:rPr>
                <w:rFonts w:asciiTheme="minorHAnsi" w:hAnsiTheme="minorHAnsi"/>
              </w:rPr>
              <w:t>The Digital Identity Service shall be capable of integrating with the People Directory.</w:t>
            </w:r>
          </w:p>
          <w:p w:rsidR="00A56CC8" w:rsidRPr="005A5F29" w:rsidRDefault="00A56CC8" w:rsidP="00A56CC8">
            <w:pPr>
              <w:pStyle w:val="CHYPTableText"/>
              <w:rPr>
                <w:rFonts w:asciiTheme="minorHAnsi" w:hAnsiTheme="minorHAnsi"/>
              </w:rPr>
            </w:pPr>
            <w:r w:rsidRPr="005A5F29">
              <w:rPr>
                <w:rFonts w:asciiTheme="minorHAnsi" w:hAnsiTheme="minorHAnsi"/>
              </w:rPr>
              <w:fldChar w:fldCharType="begin"/>
            </w:r>
            <w:r w:rsidRPr="005A5F29">
              <w:rPr>
                <w:rFonts w:asciiTheme="minorHAnsi" w:hAnsiTheme="minorHAnsi"/>
              </w:rPr>
              <w:instrText xml:space="preserve"> REF _Ref487537443 \w \h  \* MERGEFORMAT </w:instrText>
            </w:r>
            <w:r w:rsidRPr="005A5F29">
              <w:rPr>
                <w:rFonts w:asciiTheme="minorHAnsi" w:hAnsiTheme="minorHAnsi"/>
              </w:rPr>
            </w:r>
            <w:r w:rsidRPr="005A5F29">
              <w:rPr>
                <w:rFonts w:asciiTheme="minorHAnsi" w:hAnsiTheme="minorHAnsi"/>
              </w:rPr>
              <w:fldChar w:fldCharType="separate"/>
            </w:r>
            <w:r w:rsidRPr="005A5F29">
              <w:rPr>
                <w:rFonts w:asciiTheme="minorHAnsi" w:hAnsiTheme="minorHAnsi"/>
              </w:rPr>
              <w:t>Appendix A</w:t>
            </w:r>
            <w:r w:rsidRPr="005A5F29">
              <w:rPr>
                <w:rFonts w:asciiTheme="minorHAnsi" w:hAnsiTheme="minorHAnsi"/>
              </w:rPr>
              <w:fldChar w:fldCharType="end"/>
            </w:r>
            <w:r w:rsidRPr="005A5F29">
              <w:rPr>
                <w:rFonts w:asciiTheme="minorHAnsi" w:hAnsiTheme="minorHAnsi"/>
              </w:rPr>
              <w:t xml:space="preserve"> explores how the People Directory and Digital Identity Service could interoperate.</w:t>
            </w:r>
          </w:p>
          <w:p w:rsidR="000D7DDC" w:rsidRPr="005A5F29" w:rsidRDefault="000D7DDC" w:rsidP="00A56CC8">
            <w:pPr>
              <w:pStyle w:val="CHYPTableText"/>
              <w:rPr>
                <w:rFonts w:asciiTheme="minorHAnsi" w:hAnsiTheme="minorHAnsi"/>
              </w:rPr>
            </w:pPr>
          </w:p>
          <w:p w:rsidR="000D7DDC" w:rsidRPr="005A5F29" w:rsidRDefault="000D7DDC" w:rsidP="00A56CC8">
            <w:pPr>
              <w:pStyle w:val="CHYPTableText"/>
              <w:rPr>
                <w:rFonts w:asciiTheme="minorHAnsi" w:hAnsiTheme="minorHAnsi"/>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A56CC8" w:rsidRPr="005A5F29" w:rsidRDefault="000D7DDC"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275" w:type="dxa"/>
            <w:shd w:val="clear" w:color="auto" w:fill="auto"/>
            <w:noWrap/>
            <w:vAlign w:val="center"/>
          </w:tcPr>
          <w:p w:rsidR="00A56CC8" w:rsidRPr="005A5F29" w:rsidRDefault="000D7DDC"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410"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c>
          <w:tcPr>
            <w:tcW w:w="3969"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r>
      <w:tr w:rsidR="00A56CC8" w:rsidRPr="005A5F29" w:rsidTr="00B33D48">
        <w:trPr>
          <w:trHeight w:val="962"/>
        </w:trPr>
        <w:tc>
          <w:tcPr>
            <w:tcW w:w="847" w:type="dxa"/>
            <w:shd w:val="clear" w:color="auto" w:fill="auto"/>
            <w:noWrap/>
            <w:vAlign w:val="center"/>
          </w:tcPr>
          <w:p w:rsidR="00A56CC8" w:rsidRPr="005A5F29" w:rsidRDefault="000D7DDC"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73</w:t>
            </w:r>
          </w:p>
        </w:tc>
        <w:tc>
          <w:tcPr>
            <w:tcW w:w="5102" w:type="dxa"/>
            <w:shd w:val="clear" w:color="auto" w:fill="auto"/>
          </w:tcPr>
          <w:p w:rsidR="00A56CC8" w:rsidRPr="005A5F29" w:rsidRDefault="00A56CC8" w:rsidP="00A56CC8">
            <w:pPr>
              <w:pStyle w:val="CHYPTableText"/>
              <w:rPr>
                <w:rFonts w:asciiTheme="minorHAnsi" w:hAnsiTheme="minorHAnsi"/>
                <w:b/>
              </w:rPr>
            </w:pPr>
            <w:r w:rsidRPr="005A5F29">
              <w:rPr>
                <w:rFonts w:asciiTheme="minorHAnsi" w:hAnsiTheme="minorHAnsi"/>
                <w:b/>
              </w:rPr>
              <w:t>Other Directories</w:t>
            </w:r>
          </w:p>
          <w:p w:rsidR="00A56CC8" w:rsidRPr="005A5F29" w:rsidRDefault="00A56CC8" w:rsidP="00A56CC8">
            <w:pPr>
              <w:pStyle w:val="CHYPTableText"/>
              <w:rPr>
                <w:rFonts w:asciiTheme="minorHAnsi" w:hAnsiTheme="minorHAnsi"/>
              </w:rPr>
            </w:pPr>
            <w:r w:rsidRPr="005A5F29">
              <w:rPr>
                <w:rFonts w:asciiTheme="minorHAnsi" w:hAnsiTheme="minorHAnsi"/>
              </w:rPr>
              <w:t xml:space="preserve">In the future, other directories </w:t>
            </w:r>
            <w:proofErr w:type="gramStart"/>
            <w:r w:rsidRPr="005A5F29">
              <w:rPr>
                <w:rFonts w:asciiTheme="minorHAnsi" w:hAnsiTheme="minorHAnsi"/>
              </w:rPr>
              <w:t>may be established</w:t>
            </w:r>
            <w:proofErr w:type="gramEnd"/>
            <w:r w:rsidRPr="005A5F29">
              <w:rPr>
                <w:rFonts w:asciiTheme="minorHAnsi" w:hAnsiTheme="minorHAnsi"/>
              </w:rPr>
              <w:t xml:space="preserve"> for non-customer identity types (e.g. a business directory, a register of medical practitioners).</w:t>
            </w:r>
          </w:p>
          <w:p w:rsidR="00A56CC8" w:rsidRPr="005A5F29" w:rsidRDefault="00A56CC8" w:rsidP="00A56CC8">
            <w:pPr>
              <w:pStyle w:val="CHYPTableText"/>
              <w:rPr>
                <w:rFonts w:asciiTheme="minorHAnsi" w:hAnsiTheme="minorHAnsi"/>
              </w:rPr>
            </w:pPr>
            <w:r w:rsidRPr="005A5F29">
              <w:rPr>
                <w:rFonts w:asciiTheme="minorHAnsi" w:hAnsiTheme="minorHAnsi"/>
              </w:rPr>
              <w:t>The Digital Identity Service shall be capable of integrating with the other directories, following a similar model to the People Directory.</w:t>
            </w:r>
          </w:p>
          <w:p w:rsidR="000D7DDC" w:rsidRPr="005A5F29" w:rsidRDefault="000D7DDC" w:rsidP="00A56CC8">
            <w:pPr>
              <w:pStyle w:val="CHYPTableText"/>
              <w:rPr>
                <w:rFonts w:asciiTheme="minorHAnsi" w:hAnsiTheme="minorHAnsi"/>
              </w:rPr>
            </w:pPr>
          </w:p>
          <w:p w:rsidR="000D7DDC" w:rsidRPr="005A5F29" w:rsidRDefault="000D7DDC" w:rsidP="00A56CC8">
            <w:pPr>
              <w:pStyle w:val="CHYPTableText"/>
              <w:rPr>
                <w:rFonts w:asciiTheme="minorHAnsi" w:hAnsiTheme="minorHAnsi"/>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A56CC8" w:rsidRPr="005A5F29" w:rsidRDefault="00A56CC8"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r w:rsidRPr="005A5F29">
              <w:rPr>
                <w:rFonts w:eastAsia="Times New Roman" w:cs="Times New Roman"/>
                <w:color w:val="000000"/>
                <w:sz w:val="20"/>
                <w:szCs w:val="20"/>
                <w:lang w:eastAsia="en-GB"/>
              </w:rPr>
              <w:tab/>
            </w:r>
          </w:p>
        </w:tc>
        <w:tc>
          <w:tcPr>
            <w:tcW w:w="1275" w:type="dxa"/>
            <w:shd w:val="clear" w:color="auto" w:fill="auto"/>
            <w:noWrap/>
            <w:vAlign w:val="center"/>
          </w:tcPr>
          <w:p w:rsidR="00A56CC8" w:rsidRPr="005A5F29" w:rsidRDefault="000D7DDC"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410"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c>
          <w:tcPr>
            <w:tcW w:w="3969"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r>
      <w:tr w:rsidR="00A56CC8" w:rsidRPr="005A5F29" w:rsidTr="00B33D48">
        <w:trPr>
          <w:trHeight w:val="70"/>
        </w:trPr>
        <w:tc>
          <w:tcPr>
            <w:tcW w:w="847" w:type="dxa"/>
            <w:shd w:val="clear" w:color="auto" w:fill="auto"/>
            <w:noWrap/>
            <w:vAlign w:val="center"/>
          </w:tcPr>
          <w:p w:rsidR="00A56CC8" w:rsidRPr="005A5F29" w:rsidRDefault="000D7DDC"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74</w:t>
            </w:r>
          </w:p>
        </w:tc>
        <w:tc>
          <w:tcPr>
            <w:tcW w:w="5102" w:type="dxa"/>
            <w:shd w:val="clear" w:color="auto" w:fill="auto"/>
          </w:tcPr>
          <w:p w:rsidR="00A56CC8" w:rsidRPr="005A5F29" w:rsidRDefault="00A56CC8" w:rsidP="00A56CC8">
            <w:pPr>
              <w:pStyle w:val="CHYPTableText"/>
              <w:rPr>
                <w:rFonts w:asciiTheme="minorHAnsi" w:hAnsiTheme="minorHAnsi"/>
                <w:b/>
              </w:rPr>
            </w:pPr>
            <w:r w:rsidRPr="005A5F29">
              <w:rPr>
                <w:rFonts w:asciiTheme="minorHAnsi" w:hAnsiTheme="minorHAnsi"/>
                <w:b/>
              </w:rPr>
              <w:t>Other Data Sources</w:t>
            </w:r>
          </w:p>
          <w:p w:rsidR="00A56CC8" w:rsidRPr="005A5F29" w:rsidRDefault="00A56CC8" w:rsidP="00A56CC8">
            <w:pPr>
              <w:pStyle w:val="CHYPTableText"/>
              <w:rPr>
                <w:rFonts w:asciiTheme="minorHAnsi" w:hAnsiTheme="minorHAnsi"/>
              </w:rPr>
            </w:pPr>
            <w:r w:rsidRPr="005A5F29">
              <w:rPr>
                <w:rFonts w:asciiTheme="minorHAnsi" w:hAnsiTheme="minorHAnsi"/>
              </w:rPr>
              <w:t xml:space="preserve">Other data </w:t>
            </w:r>
            <w:proofErr w:type="gramStart"/>
            <w:r w:rsidRPr="005A5F29">
              <w:rPr>
                <w:rFonts w:asciiTheme="minorHAnsi" w:hAnsiTheme="minorHAnsi"/>
              </w:rPr>
              <w:t>sources which</w:t>
            </w:r>
            <w:proofErr w:type="gramEnd"/>
            <w:r w:rsidRPr="005A5F29">
              <w:rPr>
                <w:rFonts w:asciiTheme="minorHAnsi" w:hAnsiTheme="minorHAnsi"/>
              </w:rPr>
              <w:t xml:space="preserve"> could leveraged by the Digital Identity Service include the driving license database (which includes photographs of drivers) and the electoral roll.</w:t>
            </w:r>
          </w:p>
          <w:p w:rsidR="000D7DDC" w:rsidRPr="005A5F29" w:rsidRDefault="000D7DDC" w:rsidP="00A56CC8">
            <w:pPr>
              <w:pStyle w:val="CHYPTableText"/>
              <w:rPr>
                <w:rFonts w:asciiTheme="minorHAnsi" w:hAnsiTheme="minorHAnsi"/>
              </w:rPr>
            </w:pPr>
          </w:p>
          <w:p w:rsidR="000D7DDC" w:rsidRPr="005A5F29" w:rsidRDefault="000D7DDC" w:rsidP="00A56CC8">
            <w:pPr>
              <w:pStyle w:val="CHYPTableText"/>
              <w:rPr>
                <w:rFonts w:asciiTheme="minorHAnsi" w:hAnsiTheme="minorHAnsi"/>
              </w:rPr>
            </w:pPr>
            <w:r w:rsidRPr="005A5F29">
              <w:rPr>
                <w:rFonts w:asciiTheme="minorHAnsi" w:hAnsiTheme="minorHAnsi"/>
                <w:color w:val="000000"/>
              </w:rPr>
              <w:t>Please provide full details as to how your proposed solution meets the requirements of this section</w:t>
            </w:r>
          </w:p>
        </w:tc>
        <w:tc>
          <w:tcPr>
            <w:tcW w:w="1276" w:type="dxa"/>
            <w:shd w:val="clear" w:color="auto" w:fill="auto"/>
            <w:noWrap/>
            <w:vAlign w:val="center"/>
          </w:tcPr>
          <w:p w:rsidR="00A56CC8" w:rsidRPr="005A5F29" w:rsidRDefault="000D7DDC"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275" w:type="dxa"/>
            <w:shd w:val="clear" w:color="auto" w:fill="auto"/>
            <w:noWrap/>
            <w:vAlign w:val="center"/>
          </w:tcPr>
          <w:p w:rsidR="00A56CC8" w:rsidRPr="005A5F29" w:rsidRDefault="000D7DDC" w:rsidP="00A56CC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410"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c>
          <w:tcPr>
            <w:tcW w:w="3969" w:type="dxa"/>
          </w:tcPr>
          <w:p w:rsidR="00A56CC8" w:rsidRPr="005A5F29" w:rsidRDefault="00A56CC8" w:rsidP="00A56CC8">
            <w:pPr>
              <w:spacing w:after="0" w:line="240" w:lineRule="auto"/>
              <w:jc w:val="center"/>
              <w:rPr>
                <w:rFonts w:eastAsia="Times New Roman" w:cs="Times New Roman"/>
                <w:color w:val="000000"/>
                <w:sz w:val="20"/>
                <w:szCs w:val="20"/>
                <w:lang w:eastAsia="en-GB"/>
              </w:rPr>
            </w:pPr>
          </w:p>
        </w:tc>
      </w:tr>
    </w:tbl>
    <w:tbl>
      <w:tblPr>
        <w:tblpPr w:leftFromText="180" w:rightFromText="180" w:vertAnchor="text" w:tblpY="1"/>
        <w:tblOverlap w:val="never"/>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tblCellMar>
        <w:tblLook w:val="04A0" w:firstRow="1" w:lastRow="0" w:firstColumn="1" w:lastColumn="0" w:noHBand="0" w:noVBand="1"/>
      </w:tblPr>
      <w:tblGrid>
        <w:gridCol w:w="14880"/>
      </w:tblGrid>
      <w:tr w:rsidR="000D7DDC" w:rsidRPr="005A5F29" w:rsidTr="003F21CD">
        <w:trPr>
          <w:trHeight w:val="347"/>
        </w:trPr>
        <w:tc>
          <w:tcPr>
            <w:tcW w:w="5000" w:type="pct"/>
            <w:shd w:val="clear" w:color="auto" w:fill="D9D9D9" w:themeFill="background1" w:themeFillShade="D9"/>
          </w:tcPr>
          <w:p w:rsidR="000D7DDC" w:rsidRPr="005A5F29" w:rsidRDefault="000D7DDC" w:rsidP="000D7DDC">
            <w:pPr>
              <w:pStyle w:val="ListParagraph"/>
              <w:numPr>
                <w:ilvl w:val="0"/>
                <w:numId w:val="17"/>
              </w:numPr>
              <w:rPr>
                <w:rFonts w:asciiTheme="minorHAnsi" w:hAnsiTheme="minorHAnsi"/>
                <w:b/>
                <w:color w:val="000000"/>
                <w:sz w:val="20"/>
                <w:szCs w:val="20"/>
                <w:lang w:eastAsia="en-GB"/>
              </w:rPr>
            </w:pPr>
            <w:r w:rsidRPr="005A5F29">
              <w:rPr>
                <w:rFonts w:asciiTheme="minorHAnsi" w:hAnsiTheme="minorHAnsi"/>
                <w:b/>
                <w:color w:val="000000"/>
                <w:sz w:val="20"/>
                <w:szCs w:val="20"/>
                <w:lang w:eastAsia="en-GB"/>
              </w:rPr>
              <w:t>TENDER SPECIFIC INFORMATION</w:t>
            </w:r>
          </w:p>
        </w:tc>
      </w:tr>
    </w:tbl>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5"/>
        <w:gridCol w:w="1453"/>
        <w:gridCol w:w="1452"/>
        <w:gridCol w:w="2745"/>
        <w:gridCol w:w="43"/>
        <w:gridCol w:w="2410"/>
      </w:tblGrid>
      <w:tr w:rsidR="00B33D48" w:rsidRPr="005A5F29" w:rsidTr="00B173CD">
        <w:trPr>
          <w:trHeight w:val="70"/>
        </w:trPr>
        <w:tc>
          <w:tcPr>
            <w:tcW w:w="1101"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75</w:t>
            </w:r>
          </w:p>
        </w:tc>
        <w:tc>
          <w:tcPr>
            <w:tcW w:w="5675" w:type="dxa"/>
            <w:shd w:val="clear" w:color="auto" w:fill="auto"/>
          </w:tcPr>
          <w:p w:rsidR="00B33D48" w:rsidRPr="005A5F29" w:rsidRDefault="00B33D48" w:rsidP="00B33D48">
            <w:pPr>
              <w:pStyle w:val="CHYPTableText"/>
              <w:rPr>
                <w:rFonts w:asciiTheme="minorHAnsi" w:hAnsiTheme="minorHAnsi"/>
                <w:b/>
              </w:rPr>
            </w:pPr>
            <w:r w:rsidRPr="005A5F29">
              <w:rPr>
                <w:rFonts w:asciiTheme="minorHAnsi" w:hAnsiTheme="minorHAnsi"/>
                <w:b/>
              </w:rPr>
              <w:t xml:space="preserve">On-boarding </w:t>
            </w:r>
          </w:p>
          <w:p w:rsidR="00B33D48" w:rsidRPr="005A5F29" w:rsidRDefault="00B33D48" w:rsidP="00B33D48">
            <w:pPr>
              <w:pStyle w:val="CHYPTableText"/>
              <w:rPr>
                <w:rFonts w:asciiTheme="minorHAnsi" w:hAnsiTheme="minorHAnsi"/>
              </w:rPr>
            </w:pPr>
            <w:r w:rsidRPr="005A5F29">
              <w:rPr>
                <w:rFonts w:asciiTheme="minorHAnsi" w:hAnsiTheme="minorHAnsi"/>
              </w:rPr>
              <w:t>The Tenderer shall describe how they intend to on-board individuals in a manner that ensures a rapid take-up of the service.</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This shall include any marketing support that the Tenderer can provide and examples of how </w:t>
            </w:r>
            <w:proofErr w:type="spellStart"/>
            <w:r w:rsidRPr="005A5F29">
              <w:rPr>
                <w:rFonts w:asciiTheme="minorHAnsi" w:hAnsiTheme="minorHAnsi"/>
              </w:rPr>
              <w:t>onboarding</w:t>
            </w:r>
            <w:proofErr w:type="spellEnd"/>
            <w:r w:rsidRPr="005A5F29">
              <w:rPr>
                <w:rFonts w:asciiTheme="minorHAnsi" w:hAnsiTheme="minorHAnsi"/>
              </w:rPr>
              <w:t xml:space="preserve"> </w:t>
            </w:r>
            <w:proofErr w:type="gramStart"/>
            <w:r w:rsidRPr="005A5F29">
              <w:rPr>
                <w:rFonts w:asciiTheme="minorHAnsi" w:hAnsiTheme="minorHAnsi"/>
              </w:rPr>
              <w:t>has been achieved</w:t>
            </w:r>
            <w:proofErr w:type="gramEnd"/>
            <w:r w:rsidRPr="005A5F29">
              <w:rPr>
                <w:rFonts w:asciiTheme="minorHAnsi" w:hAnsiTheme="minorHAnsi"/>
              </w:rPr>
              <w:t xml:space="preserve"> elsewhere.</w:t>
            </w:r>
          </w:p>
        </w:tc>
        <w:tc>
          <w:tcPr>
            <w:tcW w:w="1453"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745" w:type="dxa"/>
          </w:tcPr>
          <w:p w:rsidR="00B33D48" w:rsidRPr="005A5F29" w:rsidRDefault="00B33D48" w:rsidP="00B33D48">
            <w:pPr>
              <w:spacing w:after="0" w:line="240" w:lineRule="auto"/>
              <w:jc w:val="center"/>
              <w:rPr>
                <w:rFonts w:eastAsia="Times New Roman" w:cs="Times New Roman"/>
                <w:color w:val="000000"/>
                <w:sz w:val="20"/>
                <w:szCs w:val="20"/>
                <w:lang w:eastAsia="en-GB"/>
              </w:rPr>
            </w:pPr>
          </w:p>
        </w:tc>
        <w:tc>
          <w:tcPr>
            <w:tcW w:w="2453" w:type="dxa"/>
            <w:gridSpan w:val="2"/>
          </w:tcPr>
          <w:p w:rsidR="00B33D48" w:rsidRPr="005A5F29" w:rsidRDefault="00B33D48" w:rsidP="00B33D48">
            <w:pPr>
              <w:spacing w:after="0" w:line="240" w:lineRule="auto"/>
              <w:jc w:val="center"/>
              <w:rPr>
                <w:rFonts w:eastAsia="Times New Roman" w:cs="Times New Roman"/>
                <w:color w:val="000000"/>
                <w:sz w:val="20"/>
                <w:szCs w:val="20"/>
                <w:lang w:eastAsia="en-GB"/>
              </w:rPr>
            </w:pPr>
          </w:p>
        </w:tc>
      </w:tr>
      <w:tr w:rsidR="00B33D48" w:rsidRPr="005A5F29" w:rsidTr="00B173CD">
        <w:trPr>
          <w:trHeight w:val="70"/>
        </w:trPr>
        <w:tc>
          <w:tcPr>
            <w:tcW w:w="1101"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76</w:t>
            </w:r>
          </w:p>
        </w:tc>
        <w:tc>
          <w:tcPr>
            <w:tcW w:w="5675" w:type="dxa"/>
            <w:shd w:val="clear" w:color="auto" w:fill="auto"/>
          </w:tcPr>
          <w:p w:rsidR="00B33D48" w:rsidRPr="005A5F29" w:rsidRDefault="00B33D48" w:rsidP="00B33D48">
            <w:pPr>
              <w:pStyle w:val="CHYPTableText"/>
              <w:rPr>
                <w:rFonts w:asciiTheme="minorHAnsi" w:hAnsiTheme="minorHAnsi"/>
                <w:b/>
              </w:rPr>
            </w:pPr>
            <w:r w:rsidRPr="005A5F29">
              <w:rPr>
                <w:rFonts w:asciiTheme="minorHAnsi" w:hAnsiTheme="minorHAnsi"/>
                <w:b/>
              </w:rPr>
              <w:t xml:space="preserve">User migration </w:t>
            </w:r>
          </w:p>
          <w:p w:rsidR="00B33D48" w:rsidRPr="005A5F29" w:rsidRDefault="00B33D48" w:rsidP="00B33D48">
            <w:pPr>
              <w:pStyle w:val="CHYPTableText"/>
              <w:rPr>
                <w:rFonts w:asciiTheme="minorHAnsi" w:hAnsiTheme="minorHAnsi"/>
              </w:rPr>
            </w:pPr>
            <w:r w:rsidRPr="005A5F29">
              <w:rPr>
                <w:rFonts w:asciiTheme="minorHAnsi" w:hAnsiTheme="minorHAnsi"/>
              </w:rPr>
              <w:t>In some cases, individuals will have existing digital access credentials (e.g. legacy user IDs and passwords). The Tenderer shall describe how they will support the migration of those individuals to the Digital Identity Service.</w:t>
            </w:r>
          </w:p>
        </w:tc>
        <w:tc>
          <w:tcPr>
            <w:tcW w:w="1453"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745" w:type="dxa"/>
          </w:tcPr>
          <w:p w:rsidR="00B33D48" w:rsidRPr="005A5F29" w:rsidRDefault="00B33D48" w:rsidP="00B33D48">
            <w:pPr>
              <w:spacing w:after="0" w:line="240" w:lineRule="auto"/>
              <w:jc w:val="center"/>
              <w:rPr>
                <w:rFonts w:eastAsia="Times New Roman" w:cs="Times New Roman"/>
                <w:color w:val="000000"/>
                <w:sz w:val="20"/>
                <w:szCs w:val="20"/>
                <w:lang w:eastAsia="en-GB"/>
              </w:rPr>
            </w:pPr>
          </w:p>
        </w:tc>
        <w:tc>
          <w:tcPr>
            <w:tcW w:w="2453" w:type="dxa"/>
            <w:gridSpan w:val="2"/>
          </w:tcPr>
          <w:p w:rsidR="00B33D48" w:rsidRPr="005A5F29" w:rsidRDefault="00B33D48" w:rsidP="00B33D48">
            <w:pPr>
              <w:spacing w:after="0" w:line="240" w:lineRule="auto"/>
              <w:jc w:val="center"/>
              <w:rPr>
                <w:rFonts w:eastAsia="Times New Roman" w:cs="Times New Roman"/>
                <w:color w:val="000000"/>
                <w:sz w:val="20"/>
                <w:szCs w:val="20"/>
                <w:lang w:eastAsia="en-GB"/>
              </w:rPr>
            </w:pPr>
          </w:p>
        </w:tc>
      </w:tr>
      <w:tr w:rsidR="00B33D48" w:rsidRPr="005A5F29" w:rsidTr="00B173CD">
        <w:trPr>
          <w:trHeight w:val="70"/>
        </w:trPr>
        <w:tc>
          <w:tcPr>
            <w:tcW w:w="1101"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77</w:t>
            </w:r>
          </w:p>
        </w:tc>
        <w:tc>
          <w:tcPr>
            <w:tcW w:w="5675" w:type="dxa"/>
            <w:shd w:val="clear" w:color="auto" w:fill="auto"/>
          </w:tcPr>
          <w:p w:rsidR="00B33D48" w:rsidRPr="005A5F29" w:rsidRDefault="00B33D48" w:rsidP="00B33D48">
            <w:pPr>
              <w:pStyle w:val="CHYPTableText"/>
              <w:rPr>
                <w:rFonts w:asciiTheme="minorHAnsi" w:hAnsiTheme="minorHAnsi"/>
                <w:b/>
              </w:rPr>
            </w:pPr>
            <w:r w:rsidRPr="005A5F29">
              <w:rPr>
                <w:rFonts w:asciiTheme="minorHAnsi" w:hAnsiTheme="minorHAnsi"/>
                <w:b/>
              </w:rPr>
              <w:t>Ongoing development</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The Tenderer shall explain how they will evolve and enhance their service over time, especially to support new identification methods and authentication tokens.  </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This shall include obtaining feedback from </w:t>
            </w:r>
            <w:proofErr w:type="gramStart"/>
            <w:r w:rsidRPr="005A5F29">
              <w:rPr>
                <w:rFonts w:asciiTheme="minorHAnsi" w:hAnsiTheme="minorHAnsi"/>
              </w:rPr>
              <w:t>users, that</w:t>
            </w:r>
            <w:proofErr w:type="gramEnd"/>
            <w:r w:rsidRPr="005A5F29">
              <w:rPr>
                <w:rFonts w:asciiTheme="minorHAnsi" w:hAnsiTheme="minorHAnsi"/>
              </w:rPr>
              <w:t xml:space="preserve"> is used to continually improve the service.</w:t>
            </w:r>
          </w:p>
        </w:tc>
        <w:tc>
          <w:tcPr>
            <w:tcW w:w="1453"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vAlign w:val="center"/>
          </w:tcPr>
          <w:p w:rsidR="00B33D48" w:rsidRPr="005A5F29" w:rsidRDefault="00B33D48" w:rsidP="00B33D48">
            <w:pPr>
              <w:spacing w:after="0" w:line="240" w:lineRule="auto"/>
              <w:ind w:left="181" w:hanging="181"/>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745" w:type="dxa"/>
          </w:tcPr>
          <w:p w:rsidR="00B33D48" w:rsidRPr="005A5F29" w:rsidRDefault="00B33D48" w:rsidP="00B33D48">
            <w:pPr>
              <w:spacing w:after="0" w:line="240" w:lineRule="auto"/>
              <w:jc w:val="center"/>
              <w:rPr>
                <w:rFonts w:eastAsia="Times New Roman" w:cs="Times New Roman"/>
                <w:color w:val="000000"/>
                <w:sz w:val="20"/>
                <w:szCs w:val="20"/>
                <w:lang w:eastAsia="en-GB"/>
              </w:rPr>
            </w:pPr>
          </w:p>
        </w:tc>
        <w:tc>
          <w:tcPr>
            <w:tcW w:w="2453" w:type="dxa"/>
            <w:gridSpan w:val="2"/>
          </w:tcPr>
          <w:p w:rsidR="00B33D48" w:rsidRPr="005A5F29" w:rsidRDefault="00B33D48" w:rsidP="00B33D48">
            <w:pPr>
              <w:spacing w:after="0" w:line="240" w:lineRule="auto"/>
              <w:jc w:val="center"/>
              <w:rPr>
                <w:rFonts w:eastAsia="Times New Roman" w:cs="Times New Roman"/>
                <w:color w:val="000000"/>
                <w:sz w:val="20"/>
                <w:szCs w:val="20"/>
                <w:lang w:eastAsia="en-GB"/>
              </w:rPr>
            </w:pPr>
          </w:p>
        </w:tc>
      </w:tr>
      <w:tr w:rsidR="00B33D48" w:rsidRPr="005A5F29" w:rsidTr="00B173CD">
        <w:trPr>
          <w:trHeight w:val="70"/>
        </w:trPr>
        <w:tc>
          <w:tcPr>
            <w:tcW w:w="1101"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78</w:t>
            </w:r>
          </w:p>
        </w:tc>
        <w:tc>
          <w:tcPr>
            <w:tcW w:w="5675" w:type="dxa"/>
            <w:shd w:val="clear" w:color="auto" w:fill="auto"/>
          </w:tcPr>
          <w:p w:rsidR="00B33D48" w:rsidRPr="005A5F29" w:rsidRDefault="00B33D48" w:rsidP="00B33D48">
            <w:pPr>
              <w:pStyle w:val="CHYPTableText"/>
              <w:rPr>
                <w:rFonts w:asciiTheme="minorHAnsi" w:hAnsiTheme="minorHAnsi"/>
                <w:b/>
              </w:rPr>
            </w:pPr>
            <w:r w:rsidRPr="005A5F29">
              <w:rPr>
                <w:rFonts w:asciiTheme="minorHAnsi" w:hAnsiTheme="minorHAnsi"/>
                <w:b/>
              </w:rPr>
              <w:t xml:space="preserve">Track record </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The Tenderer shall provide details of case studies and reference implementations relevant to the States of Jersey including, for example, implementation of government-to-citizen services. </w:t>
            </w:r>
          </w:p>
        </w:tc>
        <w:tc>
          <w:tcPr>
            <w:tcW w:w="1453"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745" w:type="dxa"/>
          </w:tcPr>
          <w:p w:rsidR="00B33D48" w:rsidRPr="005A5F29" w:rsidRDefault="00B33D48" w:rsidP="00B33D48">
            <w:pPr>
              <w:spacing w:after="0" w:line="240" w:lineRule="auto"/>
              <w:jc w:val="center"/>
              <w:rPr>
                <w:rFonts w:eastAsia="Times New Roman" w:cs="Times New Roman"/>
                <w:color w:val="000000"/>
                <w:sz w:val="20"/>
                <w:szCs w:val="20"/>
                <w:lang w:eastAsia="en-GB"/>
              </w:rPr>
            </w:pPr>
          </w:p>
        </w:tc>
        <w:tc>
          <w:tcPr>
            <w:tcW w:w="2453" w:type="dxa"/>
            <w:gridSpan w:val="2"/>
          </w:tcPr>
          <w:p w:rsidR="00B33D48" w:rsidRPr="005A5F29" w:rsidRDefault="00B33D48" w:rsidP="00B33D48">
            <w:pPr>
              <w:spacing w:after="0" w:line="240" w:lineRule="auto"/>
              <w:jc w:val="center"/>
              <w:rPr>
                <w:rFonts w:eastAsia="Times New Roman" w:cs="Times New Roman"/>
                <w:color w:val="000000"/>
                <w:sz w:val="20"/>
                <w:szCs w:val="20"/>
                <w:lang w:eastAsia="en-GB"/>
              </w:rPr>
            </w:pPr>
          </w:p>
        </w:tc>
      </w:tr>
      <w:tr w:rsidR="00B33D48" w:rsidRPr="005A5F29" w:rsidTr="00B173CD">
        <w:trPr>
          <w:trHeight w:val="70"/>
        </w:trPr>
        <w:tc>
          <w:tcPr>
            <w:tcW w:w="1101"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79</w:t>
            </w:r>
          </w:p>
        </w:tc>
        <w:tc>
          <w:tcPr>
            <w:tcW w:w="5675" w:type="dxa"/>
            <w:shd w:val="clear" w:color="auto" w:fill="auto"/>
          </w:tcPr>
          <w:p w:rsidR="00B33D48" w:rsidRPr="005A5F29" w:rsidRDefault="00B33D48" w:rsidP="00B33D48">
            <w:pPr>
              <w:pStyle w:val="CHYPTableText"/>
              <w:rPr>
                <w:rFonts w:asciiTheme="minorHAnsi" w:hAnsiTheme="minorHAnsi"/>
                <w:b/>
              </w:rPr>
            </w:pPr>
            <w:r w:rsidRPr="005A5F29">
              <w:rPr>
                <w:rFonts w:asciiTheme="minorHAnsi" w:hAnsiTheme="minorHAnsi"/>
                <w:b/>
              </w:rPr>
              <w:t>Dependencies of the States of Jersey</w:t>
            </w:r>
          </w:p>
          <w:p w:rsidR="00B33D48" w:rsidRPr="005A5F29" w:rsidRDefault="00B33D48" w:rsidP="00B33D48">
            <w:pPr>
              <w:pStyle w:val="CHYPTableText"/>
              <w:rPr>
                <w:rFonts w:asciiTheme="minorHAnsi" w:hAnsiTheme="minorHAnsi"/>
              </w:rPr>
            </w:pPr>
            <w:r w:rsidRPr="005A5F29">
              <w:rPr>
                <w:rFonts w:asciiTheme="minorHAnsi" w:hAnsiTheme="minorHAnsi"/>
              </w:rPr>
              <w:t>As part of any service boundary, the Tenderer shall detail any dependencies it will have on the States of Jersey for the provision and operation of the Digital Identity Service and where applicable, the cost of the Tenderer to meet those dependencies on behalf of the States of Jersey. Examples include:</w:t>
            </w:r>
          </w:p>
          <w:p w:rsidR="00B33D48" w:rsidRPr="005A5F29" w:rsidRDefault="00B33D48" w:rsidP="00B33D48">
            <w:pPr>
              <w:pStyle w:val="CHYPTableText"/>
              <w:numPr>
                <w:ilvl w:val="0"/>
                <w:numId w:val="34"/>
              </w:numPr>
              <w:rPr>
                <w:rFonts w:asciiTheme="minorHAnsi" w:hAnsiTheme="minorHAnsi"/>
              </w:rPr>
            </w:pPr>
            <w:r w:rsidRPr="005A5F29">
              <w:rPr>
                <w:rFonts w:asciiTheme="minorHAnsi" w:hAnsiTheme="minorHAnsi"/>
              </w:rPr>
              <w:t>States of Jersey being required to provide face-to-face identification support.</w:t>
            </w:r>
          </w:p>
          <w:p w:rsidR="00B33D48" w:rsidRPr="005A5F29" w:rsidRDefault="00B33D48" w:rsidP="00B33D48">
            <w:pPr>
              <w:pStyle w:val="CHYPTableText"/>
              <w:numPr>
                <w:ilvl w:val="0"/>
                <w:numId w:val="34"/>
              </w:numPr>
              <w:rPr>
                <w:rFonts w:asciiTheme="minorHAnsi" w:hAnsiTheme="minorHAnsi"/>
              </w:rPr>
            </w:pPr>
            <w:r w:rsidRPr="005A5F29">
              <w:rPr>
                <w:rFonts w:asciiTheme="minorHAnsi" w:hAnsiTheme="minorHAnsi"/>
              </w:rPr>
              <w:t>States of Jersey being required to host all or part of the service</w:t>
            </w:r>
          </w:p>
          <w:p w:rsidR="00B33D48" w:rsidRPr="005A5F29" w:rsidRDefault="00B33D48" w:rsidP="00B33D48">
            <w:pPr>
              <w:pStyle w:val="CHYPTableText"/>
              <w:numPr>
                <w:ilvl w:val="0"/>
                <w:numId w:val="34"/>
              </w:numPr>
              <w:rPr>
                <w:rFonts w:asciiTheme="minorHAnsi" w:hAnsiTheme="minorHAnsi"/>
              </w:rPr>
            </w:pPr>
            <w:r w:rsidRPr="005A5F29">
              <w:rPr>
                <w:rFonts w:asciiTheme="minorHAnsi" w:hAnsiTheme="minorHAnsi"/>
              </w:rPr>
              <w:t>States of Jersey being required to provide customer or counter services</w:t>
            </w:r>
          </w:p>
          <w:p w:rsidR="00B33D48" w:rsidRPr="005A5F29" w:rsidRDefault="00B33D48" w:rsidP="00B33D48">
            <w:pPr>
              <w:pStyle w:val="CHYPTableText"/>
              <w:numPr>
                <w:ilvl w:val="0"/>
                <w:numId w:val="34"/>
              </w:numPr>
              <w:rPr>
                <w:rFonts w:asciiTheme="minorHAnsi" w:hAnsiTheme="minorHAnsi"/>
              </w:rPr>
            </w:pPr>
            <w:r w:rsidRPr="005A5F29">
              <w:rPr>
                <w:rFonts w:asciiTheme="minorHAnsi" w:hAnsiTheme="minorHAnsi"/>
              </w:rPr>
              <w:t>APIs required to access States of Jersey data</w:t>
            </w:r>
          </w:p>
          <w:p w:rsidR="00B33D48" w:rsidRPr="005A5F29" w:rsidRDefault="00B33D48" w:rsidP="00B33D48">
            <w:pPr>
              <w:pStyle w:val="CHYPTableText"/>
              <w:rPr>
                <w:rFonts w:asciiTheme="minorHAnsi" w:hAnsiTheme="minorHAnsi"/>
                <w:b/>
              </w:rPr>
            </w:pPr>
            <w:r w:rsidRPr="005A5F29">
              <w:rPr>
                <w:rFonts w:asciiTheme="minorHAnsi" w:hAnsiTheme="minorHAnsi"/>
              </w:rPr>
              <w:t>Provision and operation of a trusted national root certificate authority (for a PKI based Digital Identity Service).</w:t>
            </w:r>
          </w:p>
        </w:tc>
        <w:tc>
          <w:tcPr>
            <w:tcW w:w="1453"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745" w:type="dxa"/>
          </w:tcPr>
          <w:p w:rsidR="00B33D48" w:rsidRPr="005A5F29" w:rsidRDefault="00B33D48" w:rsidP="00B33D48">
            <w:pPr>
              <w:spacing w:after="0" w:line="240" w:lineRule="auto"/>
              <w:jc w:val="center"/>
              <w:rPr>
                <w:rFonts w:eastAsia="Times New Roman" w:cs="Times New Roman"/>
                <w:color w:val="000000"/>
                <w:sz w:val="20"/>
                <w:szCs w:val="20"/>
                <w:lang w:eastAsia="en-GB"/>
              </w:rPr>
            </w:pPr>
          </w:p>
        </w:tc>
        <w:tc>
          <w:tcPr>
            <w:tcW w:w="2453" w:type="dxa"/>
            <w:gridSpan w:val="2"/>
          </w:tcPr>
          <w:p w:rsidR="00B33D48" w:rsidRPr="005A5F29" w:rsidRDefault="00B33D48" w:rsidP="00B33D48">
            <w:pPr>
              <w:spacing w:after="0" w:line="240" w:lineRule="auto"/>
              <w:jc w:val="center"/>
              <w:rPr>
                <w:rFonts w:eastAsia="Times New Roman" w:cs="Times New Roman"/>
                <w:color w:val="000000"/>
                <w:sz w:val="20"/>
                <w:szCs w:val="20"/>
                <w:lang w:eastAsia="en-GB"/>
              </w:rPr>
            </w:pPr>
          </w:p>
        </w:tc>
      </w:tr>
      <w:tr w:rsidR="00B33D48" w:rsidRPr="005A5F29" w:rsidTr="00B173CD">
        <w:trPr>
          <w:trHeight w:val="70"/>
        </w:trPr>
        <w:tc>
          <w:tcPr>
            <w:tcW w:w="1101"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80</w:t>
            </w:r>
          </w:p>
        </w:tc>
        <w:tc>
          <w:tcPr>
            <w:tcW w:w="5675" w:type="dxa"/>
            <w:shd w:val="clear" w:color="auto" w:fill="auto"/>
          </w:tcPr>
          <w:p w:rsidR="00B33D48" w:rsidRPr="005A5F29" w:rsidRDefault="00B33D48" w:rsidP="00B33D48">
            <w:pPr>
              <w:pStyle w:val="CHYPTableText"/>
              <w:rPr>
                <w:rFonts w:asciiTheme="minorHAnsi" w:hAnsiTheme="minorHAnsi"/>
                <w:b/>
              </w:rPr>
            </w:pPr>
            <w:r w:rsidRPr="005A5F29">
              <w:rPr>
                <w:rFonts w:asciiTheme="minorHAnsi" w:hAnsiTheme="minorHAnsi"/>
                <w:b/>
              </w:rPr>
              <w:t>Governance</w:t>
            </w:r>
          </w:p>
          <w:p w:rsidR="00B33D48" w:rsidRPr="005A5F29" w:rsidRDefault="00B33D48" w:rsidP="00B33D48">
            <w:pPr>
              <w:pStyle w:val="CHYPTableText"/>
              <w:rPr>
                <w:rFonts w:asciiTheme="minorHAnsi" w:hAnsiTheme="minorHAnsi"/>
              </w:rPr>
            </w:pPr>
            <w:r w:rsidRPr="005A5F29">
              <w:rPr>
                <w:rFonts w:asciiTheme="minorHAnsi" w:hAnsiTheme="minorHAnsi"/>
              </w:rPr>
              <w:t>The States of Jersey envisage several potential approaches to the delivery and operation of the Digital Identity Service, such as:</w:t>
            </w:r>
          </w:p>
          <w:p w:rsidR="00B33D48" w:rsidRPr="005A5F29" w:rsidRDefault="00B33D48" w:rsidP="00B33D48">
            <w:pPr>
              <w:pStyle w:val="CHYPTableText"/>
              <w:numPr>
                <w:ilvl w:val="0"/>
                <w:numId w:val="35"/>
              </w:numPr>
              <w:rPr>
                <w:rFonts w:asciiTheme="minorHAnsi" w:hAnsiTheme="minorHAnsi"/>
              </w:rPr>
            </w:pPr>
            <w:r w:rsidRPr="005A5F29">
              <w:rPr>
                <w:rFonts w:asciiTheme="minorHAnsi" w:hAnsiTheme="minorHAnsi"/>
              </w:rPr>
              <w:t xml:space="preserve">An </w:t>
            </w:r>
            <w:proofErr w:type="spellStart"/>
            <w:r w:rsidRPr="005A5F29">
              <w:rPr>
                <w:rFonts w:asciiTheme="minorHAnsi" w:hAnsiTheme="minorHAnsi"/>
              </w:rPr>
              <w:t>on-premise</w:t>
            </w:r>
            <w:proofErr w:type="spellEnd"/>
            <w:r w:rsidRPr="005A5F29">
              <w:rPr>
                <w:rFonts w:asciiTheme="minorHAnsi" w:hAnsiTheme="minorHAnsi"/>
              </w:rPr>
              <w:t xml:space="preserve"> Digital Identity Service that is specific to the States of Jersey</w:t>
            </w:r>
          </w:p>
          <w:p w:rsidR="00B33D48" w:rsidRPr="005A5F29" w:rsidRDefault="00B33D48" w:rsidP="00B33D48">
            <w:pPr>
              <w:pStyle w:val="CHYPTableText"/>
              <w:numPr>
                <w:ilvl w:val="0"/>
                <w:numId w:val="35"/>
              </w:numPr>
              <w:rPr>
                <w:rFonts w:asciiTheme="minorHAnsi" w:hAnsiTheme="minorHAnsi"/>
              </w:rPr>
            </w:pPr>
            <w:r w:rsidRPr="005A5F29">
              <w:rPr>
                <w:rFonts w:asciiTheme="minorHAnsi" w:hAnsiTheme="minorHAnsi"/>
              </w:rPr>
              <w:t>A hosted Digital Identity Service that is specific to the States of Jersey</w:t>
            </w:r>
          </w:p>
          <w:p w:rsidR="00B33D48" w:rsidRPr="005A5F29" w:rsidRDefault="00B33D48" w:rsidP="00B33D48">
            <w:pPr>
              <w:pStyle w:val="CHYPTableText"/>
              <w:numPr>
                <w:ilvl w:val="0"/>
                <w:numId w:val="35"/>
              </w:numPr>
              <w:rPr>
                <w:rFonts w:asciiTheme="minorHAnsi" w:hAnsiTheme="minorHAnsi"/>
              </w:rPr>
            </w:pPr>
            <w:r w:rsidRPr="005A5F29">
              <w:rPr>
                <w:rFonts w:asciiTheme="minorHAnsi" w:hAnsiTheme="minorHAnsi"/>
              </w:rPr>
              <w:t xml:space="preserve">A Digital Identity Service that is not specific to </w:t>
            </w:r>
            <w:proofErr w:type="spellStart"/>
            <w:r w:rsidRPr="005A5F29">
              <w:rPr>
                <w:rFonts w:asciiTheme="minorHAnsi" w:hAnsiTheme="minorHAnsi"/>
              </w:rPr>
              <w:t>SoJ</w:t>
            </w:r>
            <w:proofErr w:type="spellEnd"/>
            <w:r w:rsidRPr="005A5F29">
              <w:rPr>
                <w:rFonts w:asciiTheme="minorHAnsi" w:hAnsiTheme="minorHAnsi"/>
              </w:rPr>
              <w:t xml:space="preserve"> but to some extent shared with other users.</w:t>
            </w:r>
          </w:p>
          <w:p w:rsidR="00B33D48" w:rsidRPr="005A5F29" w:rsidRDefault="00B33D48" w:rsidP="00B33D48">
            <w:pPr>
              <w:pStyle w:val="CHYPTableText"/>
              <w:rPr>
                <w:rFonts w:asciiTheme="minorHAnsi" w:hAnsiTheme="minorHAnsi"/>
                <w:b/>
              </w:rPr>
            </w:pPr>
            <w:r w:rsidRPr="005A5F29">
              <w:rPr>
                <w:rFonts w:asciiTheme="minorHAnsi" w:hAnsiTheme="minorHAnsi"/>
              </w:rPr>
              <w:t xml:space="preserve">In all </w:t>
            </w:r>
            <w:proofErr w:type="gramStart"/>
            <w:r w:rsidRPr="005A5F29">
              <w:rPr>
                <w:rFonts w:asciiTheme="minorHAnsi" w:hAnsiTheme="minorHAnsi"/>
              </w:rPr>
              <w:t>cases</w:t>
            </w:r>
            <w:proofErr w:type="gramEnd"/>
            <w:r w:rsidRPr="005A5F29">
              <w:rPr>
                <w:rFonts w:asciiTheme="minorHAnsi" w:hAnsiTheme="minorHAnsi"/>
              </w:rPr>
              <w:t xml:space="preserve"> the Tenderer should explain the proposed governance arrangements for the Digital Identity Service.</w:t>
            </w:r>
          </w:p>
        </w:tc>
        <w:tc>
          <w:tcPr>
            <w:tcW w:w="1453"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745" w:type="dxa"/>
          </w:tcPr>
          <w:p w:rsidR="00B33D48" w:rsidRPr="005A5F29" w:rsidRDefault="00B33D48" w:rsidP="00B33D48">
            <w:pPr>
              <w:spacing w:after="0" w:line="240" w:lineRule="auto"/>
              <w:jc w:val="center"/>
              <w:rPr>
                <w:rFonts w:eastAsia="Times New Roman" w:cs="Times New Roman"/>
                <w:color w:val="000000"/>
                <w:sz w:val="20"/>
                <w:szCs w:val="20"/>
                <w:lang w:eastAsia="en-GB"/>
              </w:rPr>
            </w:pPr>
          </w:p>
        </w:tc>
        <w:tc>
          <w:tcPr>
            <w:tcW w:w="2453" w:type="dxa"/>
            <w:gridSpan w:val="2"/>
          </w:tcPr>
          <w:p w:rsidR="00B33D48" w:rsidRPr="005A5F29" w:rsidRDefault="00B33D48" w:rsidP="00B33D48">
            <w:pPr>
              <w:spacing w:after="0" w:line="240" w:lineRule="auto"/>
              <w:jc w:val="center"/>
              <w:rPr>
                <w:rFonts w:eastAsia="Times New Roman" w:cs="Times New Roman"/>
                <w:color w:val="000000"/>
                <w:sz w:val="20"/>
                <w:szCs w:val="20"/>
                <w:lang w:eastAsia="en-GB"/>
              </w:rPr>
            </w:pPr>
          </w:p>
        </w:tc>
      </w:tr>
      <w:tr w:rsidR="00B33D48" w:rsidRPr="005A5F29" w:rsidTr="00B173CD">
        <w:trPr>
          <w:trHeight w:val="70"/>
        </w:trPr>
        <w:tc>
          <w:tcPr>
            <w:tcW w:w="1101"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81</w:t>
            </w:r>
          </w:p>
        </w:tc>
        <w:tc>
          <w:tcPr>
            <w:tcW w:w="5675" w:type="dxa"/>
            <w:shd w:val="clear" w:color="auto" w:fill="auto"/>
          </w:tcPr>
          <w:p w:rsidR="00B33D48" w:rsidRPr="005A5F29" w:rsidRDefault="00B33D48" w:rsidP="00B33D48">
            <w:pPr>
              <w:pStyle w:val="CHYPTableText"/>
              <w:rPr>
                <w:rFonts w:asciiTheme="minorHAnsi" w:hAnsiTheme="minorHAnsi"/>
                <w:b/>
              </w:rPr>
            </w:pPr>
            <w:r w:rsidRPr="005A5F29">
              <w:rPr>
                <w:rFonts w:asciiTheme="minorHAnsi" w:hAnsiTheme="minorHAnsi"/>
                <w:b/>
              </w:rPr>
              <w:t>Roadmap</w:t>
            </w:r>
          </w:p>
          <w:p w:rsidR="00B33D48" w:rsidRPr="005A5F29" w:rsidRDefault="00B33D48" w:rsidP="00B33D48">
            <w:pPr>
              <w:pStyle w:val="CHYPTableText"/>
              <w:rPr>
                <w:rFonts w:asciiTheme="minorHAnsi" w:hAnsiTheme="minorHAnsi"/>
              </w:rPr>
            </w:pPr>
            <w:r w:rsidRPr="005A5F29">
              <w:rPr>
                <w:rFonts w:asciiTheme="minorHAnsi" w:hAnsiTheme="minorHAnsi"/>
              </w:rPr>
              <w:t>All Tenderers shall describe their future roadmap. For new solutions, yet to achieve maturity or scale, this shall include details of the strategy to achieve maturity and scale.</w:t>
            </w:r>
          </w:p>
        </w:tc>
        <w:tc>
          <w:tcPr>
            <w:tcW w:w="1453"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745" w:type="dxa"/>
          </w:tcPr>
          <w:p w:rsidR="00B33D48" w:rsidRPr="005A5F29" w:rsidRDefault="00B33D48" w:rsidP="00B33D48">
            <w:pPr>
              <w:spacing w:after="0" w:line="240" w:lineRule="auto"/>
              <w:jc w:val="center"/>
              <w:rPr>
                <w:rFonts w:eastAsia="Times New Roman" w:cs="Times New Roman"/>
                <w:color w:val="000000"/>
                <w:sz w:val="20"/>
                <w:szCs w:val="20"/>
                <w:lang w:eastAsia="en-GB"/>
              </w:rPr>
            </w:pPr>
          </w:p>
        </w:tc>
        <w:tc>
          <w:tcPr>
            <w:tcW w:w="2453" w:type="dxa"/>
            <w:gridSpan w:val="2"/>
          </w:tcPr>
          <w:p w:rsidR="00B33D48" w:rsidRPr="005A5F29" w:rsidRDefault="00B33D48" w:rsidP="00B33D48">
            <w:pPr>
              <w:spacing w:after="0" w:line="240" w:lineRule="auto"/>
              <w:jc w:val="center"/>
              <w:rPr>
                <w:rFonts w:eastAsia="Times New Roman" w:cs="Times New Roman"/>
                <w:color w:val="000000"/>
                <w:sz w:val="20"/>
                <w:szCs w:val="20"/>
                <w:lang w:eastAsia="en-GB"/>
              </w:rPr>
            </w:pPr>
          </w:p>
        </w:tc>
      </w:tr>
      <w:tr w:rsidR="00B33D48" w:rsidRPr="005A5F29" w:rsidTr="00B173CD">
        <w:trPr>
          <w:trHeight w:val="70"/>
        </w:trPr>
        <w:tc>
          <w:tcPr>
            <w:tcW w:w="1101"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82</w:t>
            </w:r>
          </w:p>
        </w:tc>
        <w:tc>
          <w:tcPr>
            <w:tcW w:w="5675" w:type="dxa"/>
            <w:shd w:val="clear" w:color="auto" w:fill="auto"/>
          </w:tcPr>
          <w:p w:rsidR="00B33D48" w:rsidRPr="005A5F29" w:rsidRDefault="00B33D48" w:rsidP="00B33D48">
            <w:pPr>
              <w:pStyle w:val="CHYPTableText"/>
              <w:rPr>
                <w:rFonts w:asciiTheme="minorHAnsi" w:hAnsiTheme="minorHAnsi"/>
              </w:rPr>
            </w:pPr>
            <w:r w:rsidRPr="005A5F29">
              <w:rPr>
                <w:rFonts w:asciiTheme="minorHAnsi" w:hAnsiTheme="minorHAnsi"/>
                <w:b/>
              </w:rPr>
              <w:t>Continuity</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The Tenderer shall describe the arrangements they would put in place, in the event that they are no longer able to support the Digital Identity Service </w:t>
            </w:r>
            <w:proofErr w:type="gramStart"/>
            <w:r w:rsidRPr="005A5F29">
              <w:rPr>
                <w:rFonts w:asciiTheme="minorHAnsi" w:hAnsiTheme="minorHAnsi"/>
              </w:rPr>
              <w:t>being proposed</w:t>
            </w:r>
            <w:proofErr w:type="gramEnd"/>
            <w:r w:rsidRPr="005A5F29">
              <w:rPr>
                <w:rFonts w:asciiTheme="minorHAnsi" w:hAnsiTheme="minorHAnsi"/>
              </w:rPr>
              <w:t>.</w:t>
            </w:r>
          </w:p>
        </w:tc>
        <w:tc>
          <w:tcPr>
            <w:tcW w:w="1453"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745" w:type="dxa"/>
          </w:tcPr>
          <w:p w:rsidR="00B33D48" w:rsidRPr="005A5F29" w:rsidRDefault="00B33D48" w:rsidP="00B33D48">
            <w:pPr>
              <w:spacing w:after="0" w:line="240" w:lineRule="auto"/>
              <w:jc w:val="center"/>
              <w:rPr>
                <w:rFonts w:eastAsia="Times New Roman" w:cs="Times New Roman"/>
                <w:color w:val="000000"/>
                <w:sz w:val="20"/>
                <w:szCs w:val="20"/>
                <w:lang w:eastAsia="en-GB"/>
              </w:rPr>
            </w:pPr>
          </w:p>
        </w:tc>
        <w:tc>
          <w:tcPr>
            <w:tcW w:w="2453" w:type="dxa"/>
            <w:gridSpan w:val="2"/>
          </w:tcPr>
          <w:p w:rsidR="00B33D48" w:rsidRPr="005A5F29" w:rsidRDefault="00B33D48" w:rsidP="00B33D48">
            <w:pPr>
              <w:spacing w:after="0" w:line="240" w:lineRule="auto"/>
              <w:jc w:val="center"/>
              <w:rPr>
                <w:rFonts w:eastAsia="Times New Roman" w:cs="Times New Roman"/>
                <w:color w:val="000000"/>
                <w:sz w:val="20"/>
                <w:szCs w:val="20"/>
                <w:lang w:eastAsia="en-GB"/>
              </w:rPr>
            </w:pPr>
          </w:p>
        </w:tc>
      </w:tr>
      <w:tr w:rsidR="00B33D48" w:rsidRPr="005A5F29" w:rsidTr="00B173CD">
        <w:trPr>
          <w:trHeight w:val="70"/>
        </w:trPr>
        <w:tc>
          <w:tcPr>
            <w:tcW w:w="1101"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83</w:t>
            </w:r>
          </w:p>
        </w:tc>
        <w:tc>
          <w:tcPr>
            <w:tcW w:w="5675" w:type="dxa"/>
            <w:shd w:val="clear" w:color="auto" w:fill="auto"/>
          </w:tcPr>
          <w:p w:rsidR="00B33D48" w:rsidRPr="005A5F29" w:rsidRDefault="00B33D48" w:rsidP="00B33D48">
            <w:pPr>
              <w:pStyle w:val="CHYPTableText"/>
              <w:rPr>
                <w:rFonts w:asciiTheme="minorHAnsi" w:hAnsiTheme="minorHAnsi"/>
                <w:b/>
              </w:rPr>
            </w:pPr>
            <w:r w:rsidRPr="005A5F29">
              <w:rPr>
                <w:rFonts w:asciiTheme="minorHAnsi" w:hAnsiTheme="minorHAnsi"/>
                <w:b/>
              </w:rPr>
              <w:t>Commercial model</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The annual charge for the scheme over a seven-year period </w:t>
            </w:r>
            <w:proofErr w:type="gramStart"/>
            <w:r w:rsidRPr="005A5F29">
              <w:rPr>
                <w:rFonts w:asciiTheme="minorHAnsi" w:hAnsiTheme="minorHAnsi"/>
              </w:rPr>
              <w:t>must be estimated</w:t>
            </w:r>
            <w:proofErr w:type="gramEnd"/>
            <w:r w:rsidRPr="005A5F29">
              <w:rPr>
                <w:rFonts w:asciiTheme="minorHAnsi" w:hAnsiTheme="minorHAnsi"/>
              </w:rPr>
              <w:t xml:space="preserve"> (based on a user take-up model provided within Appendix Four to the ITT). This must include the charge to Jersey of initial and ongoing development, implementation, independent assessment against standards, initial and ongoing verification, issuance of identities (including any physical aspect such as a card), integration, initial and ongoing security, ongoing management and support (including helpdesk etc.). States of Jersey staff costs must be included and calculated with reference to the Jersey civil service pay scale (</w:t>
            </w:r>
            <w:hyperlink r:id="rId13" w:history="1">
              <w:r w:rsidRPr="005A5F29">
                <w:rPr>
                  <w:rStyle w:val="Hyperlink"/>
                  <w:rFonts w:asciiTheme="minorHAnsi" w:hAnsiTheme="minorHAnsi"/>
                </w:rPr>
                <w:t>https://www.gov.je/SiteCollectionDocuments/Working%20in%20Jersey/GD%20Civil%20Service%20pay%20scales%20pay%20scales%20JM%2007032017.pdf</w:t>
              </w:r>
            </w:hyperlink>
            <w:r w:rsidRPr="005A5F29">
              <w:rPr>
                <w:rFonts w:asciiTheme="minorHAnsi" w:hAnsiTheme="minorHAnsi"/>
              </w:rPr>
              <w:t>) Where costs for any commercial 3rd party services will be incurred these should be detailed and included.</w:t>
            </w:r>
          </w:p>
        </w:tc>
        <w:tc>
          <w:tcPr>
            <w:tcW w:w="1453"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745" w:type="dxa"/>
          </w:tcPr>
          <w:p w:rsidR="00B33D48" w:rsidRPr="005A5F29" w:rsidRDefault="00B33D48" w:rsidP="00B33D48">
            <w:pPr>
              <w:spacing w:after="0" w:line="240" w:lineRule="auto"/>
              <w:jc w:val="center"/>
              <w:rPr>
                <w:rFonts w:eastAsia="Times New Roman" w:cs="Times New Roman"/>
                <w:color w:val="000000"/>
                <w:sz w:val="20"/>
                <w:szCs w:val="20"/>
                <w:lang w:eastAsia="en-GB"/>
              </w:rPr>
            </w:pPr>
          </w:p>
        </w:tc>
        <w:tc>
          <w:tcPr>
            <w:tcW w:w="2453" w:type="dxa"/>
            <w:gridSpan w:val="2"/>
          </w:tcPr>
          <w:p w:rsidR="00B33D48" w:rsidRPr="005A5F29" w:rsidRDefault="00B33D48" w:rsidP="00B33D48">
            <w:pPr>
              <w:spacing w:after="0" w:line="240" w:lineRule="auto"/>
              <w:jc w:val="center"/>
              <w:rPr>
                <w:rFonts w:eastAsia="Times New Roman" w:cs="Times New Roman"/>
                <w:color w:val="000000"/>
                <w:sz w:val="20"/>
                <w:szCs w:val="20"/>
                <w:lang w:eastAsia="en-GB"/>
              </w:rPr>
            </w:pPr>
          </w:p>
        </w:tc>
      </w:tr>
      <w:tr w:rsidR="00B33D48" w:rsidRPr="005A5F29" w:rsidTr="00B173CD">
        <w:trPr>
          <w:trHeight w:val="70"/>
        </w:trPr>
        <w:tc>
          <w:tcPr>
            <w:tcW w:w="1101"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84</w:t>
            </w:r>
          </w:p>
        </w:tc>
        <w:tc>
          <w:tcPr>
            <w:tcW w:w="5675" w:type="dxa"/>
            <w:shd w:val="clear" w:color="auto" w:fill="auto"/>
          </w:tcPr>
          <w:p w:rsidR="00B33D48" w:rsidRPr="005A5F29" w:rsidRDefault="00B33D48" w:rsidP="00B33D48">
            <w:pPr>
              <w:pStyle w:val="CHYPTableText"/>
              <w:rPr>
                <w:rFonts w:asciiTheme="minorHAnsi" w:hAnsiTheme="minorHAnsi"/>
                <w:b/>
              </w:rPr>
            </w:pPr>
            <w:r w:rsidRPr="005A5F29">
              <w:rPr>
                <w:rFonts w:asciiTheme="minorHAnsi" w:hAnsiTheme="minorHAnsi"/>
                <w:b/>
              </w:rPr>
              <w:t>Liability Model</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The Tenderer shall describe their approach to liability including defining clearly the level of liability the Tenderer will accept and for what. The description shall include considering liabilities relating to identification, authentication and authorisation, as well as those relating to the protection of data. </w:t>
            </w:r>
          </w:p>
          <w:p w:rsidR="00B33D48" w:rsidRPr="005A5F29" w:rsidRDefault="00B33D48" w:rsidP="00B33D48">
            <w:pPr>
              <w:pStyle w:val="CHYPTableText"/>
              <w:rPr>
                <w:rFonts w:asciiTheme="minorHAnsi" w:hAnsiTheme="minorHAnsi"/>
              </w:rPr>
            </w:pPr>
            <w:r w:rsidRPr="005A5F29">
              <w:rPr>
                <w:rFonts w:asciiTheme="minorHAnsi" w:hAnsiTheme="minorHAnsi"/>
              </w:rPr>
              <w:t>The Authority is particularly interested in the level of liability the successful tenderer will accept for incorrectly identifying individuals as well as the overall security of the solution.</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The Authority is very alert to the sensitivity of both the proposed service and the data that it will authenticate and enable to </w:t>
            </w:r>
            <w:proofErr w:type="gramStart"/>
            <w:r w:rsidRPr="005A5F29">
              <w:rPr>
                <w:rFonts w:asciiTheme="minorHAnsi" w:hAnsiTheme="minorHAnsi"/>
              </w:rPr>
              <w:t>be accessed</w:t>
            </w:r>
            <w:proofErr w:type="gramEnd"/>
            <w:r w:rsidRPr="005A5F29">
              <w:rPr>
                <w:rFonts w:asciiTheme="minorHAnsi" w:hAnsiTheme="minorHAnsi"/>
              </w:rPr>
              <w:t xml:space="preserve"> and wishes to fully understand the liability models being proposed.</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Where Tenderers wish </w:t>
            </w:r>
            <w:proofErr w:type="gramStart"/>
            <w:r w:rsidRPr="005A5F29">
              <w:rPr>
                <w:rFonts w:asciiTheme="minorHAnsi" w:hAnsiTheme="minorHAnsi"/>
              </w:rPr>
              <w:t>to significantly limit</w:t>
            </w:r>
            <w:proofErr w:type="gramEnd"/>
            <w:r w:rsidRPr="005A5F29">
              <w:rPr>
                <w:rFonts w:asciiTheme="minorHAnsi" w:hAnsiTheme="minorHAnsi"/>
              </w:rPr>
              <w:t xml:space="preserve"> their liability, additional consideration should be given to steps that can be taken to mitigate the additional risks this may present to the States of Jersey.</w:t>
            </w:r>
          </w:p>
        </w:tc>
        <w:tc>
          <w:tcPr>
            <w:tcW w:w="1453"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745" w:type="dxa"/>
          </w:tcPr>
          <w:p w:rsidR="00B33D48" w:rsidRPr="005A5F29" w:rsidRDefault="00B33D48" w:rsidP="00B33D48">
            <w:pPr>
              <w:spacing w:after="0" w:line="240" w:lineRule="auto"/>
              <w:jc w:val="center"/>
              <w:rPr>
                <w:rFonts w:eastAsia="Times New Roman" w:cs="Times New Roman"/>
                <w:color w:val="000000"/>
                <w:sz w:val="20"/>
                <w:szCs w:val="20"/>
                <w:lang w:eastAsia="en-GB"/>
              </w:rPr>
            </w:pPr>
            <w:bookmarkStart w:id="0" w:name="_GoBack"/>
            <w:bookmarkEnd w:id="0"/>
          </w:p>
        </w:tc>
        <w:tc>
          <w:tcPr>
            <w:tcW w:w="2453" w:type="dxa"/>
            <w:gridSpan w:val="2"/>
          </w:tcPr>
          <w:p w:rsidR="00B33D48" w:rsidRPr="005A5F29" w:rsidRDefault="00B33D48" w:rsidP="00B33D48">
            <w:pPr>
              <w:spacing w:after="0" w:line="240" w:lineRule="auto"/>
              <w:jc w:val="center"/>
              <w:rPr>
                <w:rFonts w:eastAsia="Times New Roman" w:cs="Times New Roman"/>
                <w:color w:val="000000"/>
                <w:sz w:val="20"/>
                <w:szCs w:val="20"/>
                <w:lang w:eastAsia="en-GB"/>
              </w:rPr>
            </w:pPr>
          </w:p>
        </w:tc>
      </w:tr>
      <w:tr w:rsidR="00B33D48" w:rsidRPr="005A5F29" w:rsidTr="00B173CD">
        <w:trPr>
          <w:trHeight w:val="70"/>
        </w:trPr>
        <w:tc>
          <w:tcPr>
            <w:tcW w:w="1101"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85</w:t>
            </w:r>
          </w:p>
        </w:tc>
        <w:tc>
          <w:tcPr>
            <w:tcW w:w="5675" w:type="dxa"/>
            <w:shd w:val="clear" w:color="auto" w:fill="auto"/>
          </w:tcPr>
          <w:p w:rsidR="00B33D48" w:rsidRPr="005A5F29" w:rsidRDefault="00B33D48" w:rsidP="00B33D48">
            <w:pPr>
              <w:pStyle w:val="CHYPTableText"/>
              <w:rPr>
                <w:rFonts w:asciiTheme="minorHAnsi" w:hAnsiTheme="minorHAnsi"/>
                <w:b/>
              </w:rPr>
            </w:pPr>
            <w:r w:rsidRPr="005A5F29">
              <w:rPr>
                <w:rFonts w:asciiTheme="minorHAnsi" w:hAnsiTheme="minorHAnsi"/>
                <w:b/>
              </w:rPr>
              <w:t>Digital Jersey Engagement</w:t>
            </w:r>
          </w:p>
          <w:p w:rsidR="00B33D48" w:rsidRPr="005A5F29" w:rsidRDefault="00B33D48" w:rsidP="00B33D48">
            <w:pPr>
              <w:pStyle w:val="CHYPTableText"/>
              <w:rPr>
                <w:rFonts w:asciiTheme="minorHAnsi" w:hAnsiTheme="minorHAnsi"/>
              </w:rPr>
            </w:pPr>
            <w:r w:rsidRPr="005A5F29">
              <w:rPr>
                <w:rFonts w:asciiTheme="minorHAnsi" w:hAnsiTheme="minorHAnsi"/>
              </w:rPr>
              <w:t>The States of Jersey has a Digital Policy Framework, which sets out six main objectives</w:t>
            </w:r>
          </w:p>
          <w:p w:rsidR="00B33D48" w:rsidRPr="005A5F29" w:rsidRDefault="00B33D48" w:rsidP="00B33D48">
            <w:pPr>
              <w:pStyle w:val="CHYPTableText"/>
              <w:rPr>
                <w:rFonts w:asciiTheme="minorHAnsi" w:hAnsiTheme="minorHAnsi"/>
              </w:rPr>
            </w:pPr>
            <w:r w:rsidRPr="005A5F29">
              <w:rPr>
                <w:rFonts w:asciiTheme="minorHAnsi" w:hAnsiTheme="minorHAnsi"/>
              </w:rPr>
              <w:t>·         a thriving digital sector</w:t>
            </w:r>
          </w:p>
          <w:p w:rsidR="00B33D48" w:rsidRPr="005A5F29" w:rsidRDefault="00B33D48" w:rsidP="00B33D48">
            <w:pPr>
              <w:pStyle w:val="CHYPTableText"/>
              <w:rPr>
                <w:rFonts w:asciiTheme="minorHAnsi" w:hAnsiTheme="minorHAnsi"/>
              </w:rPr>
            </w:pPr>
            <w:r w:rsidRPr="005A5F29">
              <w:rPr>
                <w:rFonts w:asciiTheme="minorHAnsi" w:hAnsiTheme="minorHAnsi"/>
              </w:rPr>
              <w:t>·         digital skills for all</w:t>
            </w:r>
          </w:p>
          <w:p w:rsidR="00B33D48" w:rsidRPr="005A5F29" w:rsidRDefault="00B33D48" w:rsidP="00B33D48">
            <w:pPr>
              <w:pStyle w:val="CHYPTableText"/>
              <w:rPr>
                <w:rFonts w:asciiTheme="minorHAnsi" w:hAnsiTheme="minorHAnsi"/>
              </w:rPr>
            </w:pPr>
            <w:r w:rsidRPr="005A5F29">
              <w:rPr>
                <w:rFonts w:asciiTheme="minorHAnsi" w:hAnsiTheme="minorHAnsi"/>
              </w:rPr>
              <w:t>·         advanced digital infrastructure</w:t>
            </w:r>
          </w:p>
          <w:p w:rsidR="00B33D48" w:rsidRPr="005A5F29" w:rsidRDefault="00B33D48" w:rsidP="00B33D48">
            <w:pPr>
              <w:pStyle w:val="CHYPTableText"/>
              <w:rPr>
                <w:rFonts w:asciiTheme="minorHAnsi" w:hAnsiTheme="minorHAnsi"/>
              </w:rPr>
            </w:pPr>
            <w:r w:rsidRPr="005A5F29">
              <w:rPr>
                <w:rFonts w:asciiTheme="minorHAnsi" w:hAnsiTheme="minorHAnsi"/>
              </w:rPr>
              <w:t>·         government digital transformation</w:t>
            </w:r>
          </w:p>
          <w:p w:rsidR="00B33D48" w:rsidRPr="005A5F29" w:rsidRDefault="00B33D48" w:rsidP="00B33D48">
            <w:pPr>
              <w:pStyle w:val="CHYPTableText"/>
              <w:rPr>
                <w:rFonts w:asciiTheme="minorHAnsi" w:hAnsiTheme="minorHAnsi"/>
              </w:rPr>
            </w:pPr>
            <w:r w:rsidRPr="005A5F29">
              <w:rPr>
                <w:rFonts w:asciiTheme="minorHAnsi" w:hAnsiTheme="minorHAnsi"/>
              </w:rPr>
              <w:t>·         robust cyber security</w:t>
            </w:r>
          </w:p>
          <w:p w:rsidR="00B33D48" w:rsidRPr="005A5F29" w:rsidRDefault="00B33D48" w:rsidP="00B33D48">
            <w:pPr>
              <w:pStyle w:val="CHYPTableText"/>
              <w:rPr>
                <w:rFonts w:asciiTheme="minorHAnsi" w:hAnsiTheme="minorHAnsi"/>
              </w:rPr>
            </w:pPr>
            <w:r w:rsidRPr="005A5F29">
              <w:rPr>
                <w:rFonts w:asciiTheme="minorHAnsi" w:hAnsiTheme="minorHAnsi"/>
              </w:rPr>
              <w:t>·         secure data protection</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 Further information can be found at </w:t>
            </w:r>
            <w:hyperlink r:id="rId14" w:history="1">
              <w:r w:rsidRPr="005A5F29">
                <w:rPr>
                  <w:rStyle w:val="Hyperlink"/>
                  <w:rFonts w:asciiTheme="minorHAnsi" w:hAnsiTheme="minorHAnsi"/>
                </w:rPr>
                <w:t>http://digitalpolicy.gov.je/</w:t>
              </w:r>
            </w:hyperlink>
          </w:p>
          <w:p w:rsidR="00B33D48" w:rsidRPr="005A5F29" w:rsidRDefault="00B33D48" w:rsidP="00B33D48">
            <w:pPr>
              <w:pStyle w:val="CHYPTableText"/>
              <w:rPr>
                <w:rFonts w:asciiTheme="minorHAnsi" w:hAnsiTheme="minorHAnsi"/>
              </w:rPr>
            </w:pPr>
            <w:r w:rsidRPr="005A5F29">
              <w:rPr>
                <w:rFonts w:asciiTheme="minorHAnsi" w:hAnsiTheme="minorHAnsi"/>
              </w:rPr>
              <w:t xml:space="preserve">In support of these objectives, the States of Jersey have created Digital Jersey.  Established in 2012, Digital Jersey is the principal driver of government efforts to establish Jersey as an internationally recognisable centre for the digital industries. One of Digital Jersey’s primary aims is to foster growth in digital employment, increase the sector’s local value and build brand awareness.  </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Further information can be found at </w:t>
            </w:r>
            <w:hyperlink r:id="rId15" w:history="1">
              <w:r w:rsidRPr="005A5F29">
                <w:rPr>
                  <w:rStyle w:val="Hyperlink"/>
                  <w:rFonts w:asciiTheme="minorHAnsi" w:hAnsiTheme="minorHAnsi"/>
                </w:rPr>
                <w:t>https://www.digital.je/</w:t>
              </w:r>
            </w:hyperlink>
          </w:p>
          <w:p w:rsidR="00B33D48" w:rsidRPr="005A5F29" w:rsidRDefault="00B33D48" w:rsidP="00B33D48">
            <w:pPr>
              <w:pStyle w:val="CHYPTableText"/>
              <w:rPr>
                <w:rFonts w:asciiTheme="minorHAnsi" w:hAnsiTheme="minorHAnsi"/>
              </w:rPr>
            </w:pPr>
            <w:r w:rsidRPr="005A5F29">
              <w:rPr>
                <w:rFonts w:asciiTheme="minorHAnsi" w:hAnsiTheme="minorHAnsi"/>
              </w:rPr>
              <w:t>The States of Jersey recognises that there is potential for bidders to explore and, where appropriate, leverage and further develop Jersey’s inherent digital capabilities.</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To this end, tenderers are required to contact Digital Jersey to explore the value that </w:t>
            </w:r>
            <w:proofErr w:type="gramStart"/>
            <w:r w:rsidRPr="005A5F29">
              <w:rPr>
                <w:rFonts w:asciiTheme="minorHAnsi" w:hAnsiTheme="minorHAnsi"/>
              </w:rPr>
              <w:t>may be accrued</w:t>
            </w:r>
            <w:proofErr w:type="gramEnd"/>
            <w:r w:rsidRPr="005A5F29">
              <w:rPr>
                <w:rFonts w:asciiTheme="minorHAnsi" w:hAnsiTheme="minorHAnsi"/>
              </w:rPr>
              <w:t xml:space="preserve"> by engaging with or developing inherent skills.</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Tenderers shall include evidence of this engagement within their tender. </w:t>
            </w:r>
          </w:p>
        </w:tc>
        <w:tc>
          <w:tcPr>
            <w:tcW w:w="1453"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500</w:t>
            </w:r>
          </w:p>
        </w:tc>
        <w:tc>
          <w:tcPr>
            <w:tcW w:w="2745" w:type="dxa"/>
          </w:tcPr>
          <w:p w:rsidR="00B33D48" w:rsidRPr="005A5F29" w:rsidRDefault="00B33D48" w:rsidP="00B33D48">
            <w:pPr>
              <w:spacing w:after="0" w:line="240" w:lineRule="auto"/>
              <w:jc w:val="center"/>
              <w:rPr>
                <w:rFonts w:eastAsia="Times New Roman" w:cs="Times New Roman"/>
                <w:color w:val="000000"/>
                <w:sz w:val="20"/>
                <w:szCs w:val="20"/>
                <w:lang w:eastAsia="en-GB"/>
              </w:rPr>
            </w:pPr>
          </w:p>
        </w:tc>
        <w:tc>
          <w:tcPr>
            <w:tcW w:w="2453" w:type="dxa"/>
            <w:gridSpan w:val="2"/>
          </w:tcPr>
          <w:p w:rsidR="00B33D48" w:rsidRPr="005A5F29" w:rsidRDefault="00B33D48" w:rsidP="00B33D48">
            <w:pPr>
              <w:spacing w:after="0" w:line="240" w:lineRule="auto"/>
              <w:jc w:val="center"/>
              <w:rPr>
                <w:rFonts w:eastAsia="Times New Roman" w:cs="Times New Roman"/>
                <w:color w:val="000000"/>
                <w:sz w:val="20"/>
                <w:szCs w:val="20"/>
                <w:lang w:eastAsia="en-GB"/>
              </w:rPr>
            </w:pPr>
          </w:p>
        </w:tc>
      </w:tr>
      <w:tr w:rsidR="00B33D48" w:rsidRPr="005A5F29" w:rsidTr="00B173CD">
        <w:trPr>
          <w:trHeight w:val="70"/>
        </w:trPr>
        <w:tc>
          <w:tcPr>
            <w:tcW w:w="1101"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86</w:t>
            </w:r>
          </w:p>
        </w:tc>
        <w:tc>
          <w:tcPr>
            <w:tcW w:w="5675" w:type="dxa"/>
            <w:shd w:val="clear" w:color="auto" w:fill="auto"/>
          </w:tcPr>
          <w:p w:rsidR="00B33D48" w:rsidRPr="005A5F29" w:rsidRDefault="00B33D48" w:rsidP="00B33D48">
            <w:pPr>
              <w:pStyle w:val="CHYPTableText"/>
              <w:rPr>
                <w:rFonts w:asciiTheme="minorHAnsi" w:hAnsiTheme="minorHAnsi"/>
                <w:b/>
              </w:rPr>
            </w:pPr>
            <w:r w:rsidRPr="005A5F29">
              <w:rPr>
                <w:rFonts w:asciiTheme="minorHAnsi" w:hAnsiTheme="minorHAnsi"/>
                <w:b/>
              </w:rPr>
              <w:t>On-island Presence</w:t>
            </w:r>
          </w:p>
          <w:p w:rsidR="00B33D48" w:rsidRPr="005A5F29" w:rsidRDefault="00B33D48" w:rsidP="00B33D48">
            <w:pPr>
              <w:pStyle w:val="CHYPTableText"/>
              <w:rPr>
                <w:rFonts w:asciiTheme="minorHAnsi" w:hAnsiTheme="minorHAnsi"/>
              </w:rPr>
            </w:pPr>
            <w:r w:rsidRPr="005A5F29">
              <w:rPr>
                <w:rFonts w:asciiTheme="minorHAnsi" w:hAnsiTheme="minorHAnsi"/>
              </w:rPr>
              <w:t xml:space="preserve">Tenderers shall confirm and provide detail of whether they believe there is any potential to establish a presence within Jersey with the objective to create digital capabilities and economic benefit for the Island. If so, details of the timing, scope and accrued benefits </w:t>
            </w:r>
            <w:proofErr w:type="gramStart"/>
            <w:r w:rsidRPr="005A5F29">
              <w:rPr>
                <w:rFonts w:asciiTheme="minorHAnsi" w:hAnsiTheme="minorHAnsi"/>
              </w:rPr>
              <w:t>shall be provided</w:t>
            </w:r>
            <w:proofErr w:type="gramEnd"/>
            <w:r w:rsidRPr="005A5F29">
              <w:rPr>
                <w:rFonts w:asciiTheme="minorHAnsi" w:hAnsiTheme="minorHAnsi"/>
              </w:rPr>
              <w:t>.</w:t>
            </w:r>
          </w:p>
        </w:tc>
        <w:tc>
          <w:tcPr>
            <w:tcW w:w="1453" w:type="dxa"/>
            <w:shd w:val="clear" w:color="auto" w:fill="auto"/>
            <w:noWrap/>
            <w:vAlign w:val="center"/>
          </w:tcPr>
          <w:p w:rsidR="00B33D48" w:rsidRPr="005A5F29" w:rsidRDefault="00B33D48"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vAlign w:val="center"/>
          </w:tcPr>
          <w:p w:rsidR="00B33D48" w:rsidRPr="005A5F29" w:rsidRDefault="00AA6D39" w:rsidP="00B33D48">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745" w:type="dxa"/>
          </w:tcPr>
          <w:p w:rsidR="00B33D48" w:rsidRPr="005A5F29" w:rsidRDefault="00B33D48" w:rsidP="00B33D48">
            <w:pPr>
              <w:spacing w:after="0" w:line="240" w:lineRule="auto"/>
              <w:jc w:val="center"/>
              <w:rPr>
                <w:rFonts w:eastAsia="Times New Roman" w:cs="Times New Roman"/>
                <w:color w:val="000000"/>
                <w:sz w:val="20"/>
                <w:szCs w:val="20"/>
                <w:lang w:eastAsia="en-GB"/>
              </w:rPr>
            </w:pPr>
          </w:p>
        </w:tc>
        <w:tc>
          <w:tcPr>
            <w:tcW w:w="2453" w:type="dxa"/>
            <w:gridSpan w:val="2"/>
          </w:tcPr>
          <w:p w:rsidR="00B33D48" w:rsidRPr="005A5F29" w:rsidRDefault="00B33D48" w:rsidP="00B33D48">
            <w:pPr>
              <w:spacing w:after="0" w:line="240" w:lineRule="auto"/>
              <w:jc w:val="center"/>
              <w:rPr>
                <w:rFonts w:eastAsia="Times New Roman" w:cs="Times New Roman"/>
                <w:color w:val="000000"/>
                <w:sz w:val="20"/>
                <w:szCs w:val="20"/>
                <w:lang w:eastAsia="en-GB"/>
              </w:rPr>
            </w:pPr>
          </w:p>
        </w:tc>
      </w:tr>
      <w:tr w:rsidR="00B173CD" w:rsidRPr="005A5F29" w:rsidTr="00B173CD">
        <w:trPr>
          <w:trHeight w:val="70"/>
        </w:trPr>
        <w:tc>
          <w:tcPr>
            <w:tcW w:w="1101" w:type="dxa"/>
            <w:shd w:val="clear" w:color="auto" w:fill="auto"/>
            <w:noWrap/>
            <w:vAlign w:val="center"/>
          </w:tcPr>
          <w:p w:rsidR="00B173CD" w:rsidRPr="005A5F29" w:rsidRDefault="00B173CD" w:rsidP="00B173CD">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87</w:t>
            </w:r>
          </w:p>
        </w:tc>
        <w:tc>
          <w:tcPr>
            <w:tcW w:w="5675" w:type="dxa"/>
            <w:shd w:val="clear" w:color="auto" w:fill="auto"/>
          </w:tcPr>
          <w:p w:rsidR="00B173CD" w:rsidRPr="005A5F29" w:rsidRDefault="00B173CD" w:rsidP="00B173CD">
            <w:pPr>
              <w:pStyle w:val="CHYPTableText"/>
              <w:rPr>
                <w:rFonts w:asciiTheme="minorHAnsi" w:hAnsiTheme="minorHAnsi"/>
                <w:b/>
              </w:rPr>
            </w:pPr>
            <w:r w:rsidRPr="005A5F29">
              <w:rPr>
                <w:rFonts w:asciiTheme="minorHAnsi" w:hAnsiTheme="minorHAnsi"/>
                <w:b/>
              </w:rPr>
              <w:t>Partnership Working</w:t>
            </w:r>
          </w:p>
          <w:p w:rsidR="00B173CD" w:rsidRPr="005A5F29" w:rsidRDefault="00B173CD" w:rsidP="00B173CD">
            <w:pPr>
              <w:pStyle w:val="CHYPTableText"/>
              <w:rPr>
                <w:rFonts w:asciiTheme="minorHAnsi" w:hAnsiTheme="minorHAnsi"/>
                <w:b/>
              </w:rPr>
            </w:pPr>
            <w:r w:rsidRPr="005A5F29">
              <w:rPr>
                <w:rFonts w:asciiTheme="minorHAnsi" w:hAnsiTheme="minorHAnsi"/>
              </w:rPr>
              <w:t xml:space="preserve">Tenders shall provide details of whether, after full consideration, there is any potential for working with potential local capabilities and skills, recognising that the </w:t>
            </w:r>
            <w:proofErr w:type="gramStart"/>
            <w:r w:rsidRPr="005A5F29">
              <w:rPr>
                <w:rFonts w:asciiTheme="minorHAnsi" w:hAnsiTheme="minorHAnsi"/>
              </w:rPr>
              <w:t>overall responsibility for any contract and end-to-end service integrity will be retained by the main contractor</w:t>
            </w:r>
            <w:proofErr w:type="gramEnd"/>
            <w:r w:rsidRPr="005A5F29">
              <w:rPr>
                <w:rFonts w:asciiTheme="minorHAnsi" w:hAnsiTheme="minorHAnsi"/>
              </w:rPr>
              <w:t>.</w:t>
            </w:r>
          </w:p>
        </w:tc>
        <w:tc>
          <w:tcPr>
            <w:tcW w:w="1453" w:type="dxa"/>
            <w:shd w:val="clear" w:color="auto" w:fill="auto"/>
            <w:noWrap/>
            <w:vAlign w:val="center"/>
          </w:tcPr>
          <w:p w:rsidR="00B173CD" w:rsidRPr="005A5F29" w:rsidRDefault="00B173CD" w:rsidP="00B173CD">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shd w:val="clear" w:color="auto" w:fill="auto"/>
            <w:noWrap/>
            <w:vAlign w:val="center"/>
          </w:tcPr>
          <w:p w:rsidR="00B173CD" w:rsidRPr="005A5F29" w:rsidRDefault="00AA6D39" w:rsidP="00B173CD">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788" w:type="dxa"/>
            <w:gridSpan w:val="2"/>
          </w:tcPr>
          <w:p w:rsidR="00B173CD" w:rsidRPr="005A5F29" w:rsidRDefault="00B173CD" w:rsidP="00B173CD">
            <w:pPr>
              <w:spacing w:after="0" w:line="240" w:lineRule="auto"/>
              <w:jc w:val="center"/>
              <w:rPr>
                <w:rFonts w:eastAsia="Times New Roman" w:cs="Times New Roman"/>
                <w:color w:val="000000"/>
                <w:sz w:val="20"/>
                <w:szCs w:val="20"/>
                <w:lang w:eastAsia="en-GB"/>
              </w:rPr>
            </w:pPr>
          </w:p>
        </w:tc>
        <w:tc>
          <w:tcPr>
            <w:tcW w:w="2410" w:type="dxa"/>
          </w:tcPr>
          <w:p w:rsidR="00B173CD" w:rsidRPr="005A5F29" w:rsidRDefault="00B173CD" w:rsidP="00B173CD">
            <w:pPr>
              <w:spacing w:after="0" w:line="240" w:lineRule="auto"/>
              <w:jc w:val="center"/>
              <w:rPr>
                <w:rFonts w:eastAsia="Times New Roman" w:cs="Times New Roman"/>
                <w:color w:val="000000"/>
                <w:sz w:val="20"/>
                <w:szCs w:val="20"/>
                <w:lang w:eastAsia="en-GB"/>
              </w:rPr>
            </w:pPr>
          </w:p>
        </w:tc>
      </w:tr>
      <w:tr w:rsidR="00B173CD" w:rsidRPr="005A5F29" w:rsidTr="00B173CD">
        <w:trPr>
          <w:trHeight w:val="70"/>
        </w:trPr>
        <w:tc>
          <w:tcPr>
            <w:tcW w:w="1101" w:type="dxa"/>
            <w:shd w:val="clear" w:color="auto" w:fill="auto"/>
            <w:noWrap/>
            <w:vAlign w:val="center"/>
          </w:tcPr>
          <w:p w:rsidR="00B173CD" w:rsidRPr="005A5F29" w:rsidRDefault="00B173CD" w:rsidP="00B173CD">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88</w:t>
            </w:r>
          </w:p>
        </w:tc>
        <w:tc>
          <w:tcPr>
            <w:tcW w:w="5675" w:type="dxa"/>
            <w:shd w:val="clear" w:color="auto" w:fill="auto"/>
          </w:tcPr>
          <w:p w:rsidR="00B173CD" w:rsidRPr="005A5F29" w:rsidRDefault="00B173CD" w:rsidP="00B173CD">
            <w:pPr>
              <w:pStyle w:val="CHYPTableText"/>
              <w:rPr>
                <w:rFonts w:asciiTheme="minorHAnsi" w:hAnsiTheme="minorHAnsi"/>
                <w:b/>
              </w:rPr>
            </w:pPr>
            <w:r w:rsidRPr="005A5F29">
              <w:rPr>
                <w:rFonts w:asciiTheme="minorHAnsi" w:hAnsiTheme="minorHAnsi"/>
                <w:b/>
              </w:rPr>
              <w:t>Investing in Jersey</w:t>
            </w:r>
          </w:p>
          <w:p w:rsidR="00B173CD" w:rsidRPr="005A5F29" w:rsidRDefault="00B173CD" w:rsidP="00B173CD">
            <w:pPr>
              <w:pStyle w:val="CHYPTableText"/>
              <w:rPr>
                <w:rFonts w:asciiTheme="minorHAnsi" w:hAnsiTheme="minorHAnsi"/>
              </w:rPr>
            </w:pPr>
            <w:r w:rsidRPr="005A5F29">
              <w:rPr>
                <w:rFonts w:asciiTheme="minorHAnsi" w:hAnsiTheme="minorHAnsi"/>
              </w:rPr>
              <w:t>In the event that Tenderers have identified that there is potential for local engagement, then full details shall be provided confirming the likely scope, value and term of any engagement and whether the bidder believes this could represent wider potential to the sub-contractor(s) beyond any potential agreement resulting from this tender.</w:t>
            </w:r>
          </w:p>
        </w:tc>
        <w:tc>
          <w:tcPr>
            <w:tcW w:w="1453" w:type="dxa"/>
            <w:shd w:val="clear" w:color="auto" w:fill="auto"/>
            <w:noWrap/>
            <w:vAlign w:val="center"/>
          </w:tcPr>
          <w:p w:rsidR="00B173CD" w:rsidRPr="005A5F29" w:rsidRDefault="00B173CD" w:rsidP="00B173CD">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shd w:val="clear" w:color="auto" w:fill="auto"/>
            <w:noWrap/>
            <w:vAlign w:val="center"/>
          </w:tcPr>
          <w:p w:rsidR="00B173CD" w:rsidRPr="005A5F29" w:rsidRDefault="00AA6D39" w:rsidP="00B173CD">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788" w:type="dxa"/>
            <w:gridSpan w:val="2"/>
          </w:tcPr>
          <w:p w:rsidR="00B173CD" w:rsidRPr="005A5F29" w:rsidRDefault="00B173CD" w:rsidP="00B173CD">
            <w:pPr>
              <w:spacing w:after="0" w:line="240" w:lineRule="auto"/>
              <w:jc w:val="center"/>
              <w:rPr>
                <w:rFonts w:eastAsia="Times New Roman" w:cs="Times New Roman"/>
                <w:color w:val="000000"/>
                <w:sz w:val="20"/>
                <w:szCs w:val="20"/>
                <w:lang w:eastAsia="en-GB"/>
              </w:rPr>
            </w:pPr>
          </w:p>
        </w:tc>
        <w:tc>
          <w:tcPr>
            <w:tcW w:w="2410" w:type="dxa"/>
          </w:tcPr>
          <w:p w:rsidR="00B173CD" w:rsidRPr="005A5F29" w:rsidRDefault="00B173CD" w:rsidP="00B173CD">
            <w:pPr>
              <w:spacing w:after="0" w:line="240" w:lineRule="auto"/>
              <w:jc w:val="center"/>
              <w:rPr>
                <w:rFonts w:eastAsia="Times New Roman" w:cs="Times New Roman"/>
                <w:color w:val="000000"/>
                <w:sz w:val="20"/>
                <w:szCs w:val="20"/>
                <w:lang w:eastAsia="en-GB"/>
              </w:rPr>
            </w:pPr>
          </w:p>
        </w:tc>
      </w:tr>
      <w:tr w:rsidR="00B173CD" w:rsidRPr="005A5F29" w:rsidTr="00B173CD">
        <w:trPr>
          <w:trHeight w:val="70"/>
        </w:trPr>
        <w:tc>
          <w:tcPr>
            <w:tcW w:w="1101" w:type="dxa"/>
            <w:shd w:val="clear" w:color="auto" w:fill="auto"/>
            <w:noWrap/>
            <w:vAlign w:val="center"/>
          </w:tcPr>
          <w:p w:rsidR="00B173CD" w:rsidRPr="005A5F29" w:rsidRDefault="00B173CD" w:rsidP="00B173CD">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89</w:t>
            </w:r>
          </w:p>
        </w:tc>
        <w:tc>
          <w:tcPr>
            <w:tcW w:w="5675" w:type="dxa"/>
            <w:shd w:val="clear" w:color="auto" w:fill="auto"/>
          </w:tcPr>
          <w:p w:rsidR="00B173CD" w:rsidRPr="005A5F29" w:rsidRDefault="00B173CD" w:rsidP="00B173CD">
            <w:pPr>
              <w:pStyle w:val="CHYPTableText"/>
              <w:rPr>
                <w:rFonts w:asciiTheme="minorHAnsi" w:hAnsiTheme="minorHAnsi"/>
                <w:b/>
              </w:rPr>
            </w:pPr>
            <w:r w:rsidRPr="005A5F29">
              <w:rPr>
                <w:rFonts w:asciiTheme="minorHAnsi" w:hAnsiTheme="minorHAnsi"/>
                <w:b/>
              </w:rPr>
              <w:t>Strategic Synergy</w:t>
            </w:r>
          </w:p>
          <w:p w:rsidR="00B173CD" w:rsidRPr="005A5F29" w:rsidRDefault="00B173CD" w:rsidP="00B173CD">
            <w:pPr>
              <w:pStyle w:val="CHYPTableText"/>
              <w:rPr>
                <w:rFonts w:asciiTheme="minorHAnsi" w:hAnsiTheme="minorHAnsi"/>
              </w:rPr>
            </w:pPr>
            <w:r w:rsidRPr="005A5F29">
              <w:rPr>
                <w:rFonts w:asciiTheme="minorHAnsi" w:hAnsiTheme="minorHAnsi"/>
              </w:rPr>
              <w:t xml:space="preserve">Bidders are required to confirm and explain how they can support the strategic objectives of the States of Jersey. They are also required to confirm any price premium that </w:t>
            </w:r>
            <w:proofErr w:type="gramStart"/>
            <w:r w:rsidRPr="005A5F29">
              <w:rPr>
                <w:rFonts w:asciiTheme="minorHAnsi" w:hAnsiTheme="minorHAnsi"/>
              </w:rPr>
              <w:t>is being incurred</w:t>
            </w:r>
            <w:proofErr w:type="gramEnd"/>
            <w:r w:rsidRPr="005A5F29">
              <w:rPr>
                <w:rFonts w:asciiTheme="minorHAnsi" w:hAnsiTheme="minorHAnsi"/>
              </w:rPr>
              <w:t xml:space="preserve"> to underpin these innovations and the demonstrable benefits that are anticipated.</w:t>
            </w:r>
          </w:p>
        </w:tc>
        <w:tc>
          <w:tcPr>
            <w:tcW w:w="1453" w:type="dxa"/>
            <w:shd w:val="clear" w:color="auto" w:fill="auto"/>
            <w:noWrap/>
            <w:vAlign w:val="center"/>
          </w:tcPr>
          <w:p w:rsidR="00B173CD" w:rsidRPr="005A5F29" w:rsidRDefault="00B173CD" w:rsidP="00B173CD">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shd w:val="clear" w:color="auto" w:fill="auto"/>
            <w:noWrap/>
            <w:vAlign w:val="center"/>
          </w:tcPr>
          <w:p w:rsidR="00B173CD" w:rsidRPr="005A5F29" w:rsidRDefault="00AA6D39" w:rsidP="00B173CD">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1000</w:t>
            </w:r>
          </w:p>
        </w:tc>
        <w:tc>
          <w:tcPr>
            <w:tcW w:w="2788" w:type="dxa"/>
            <w:gridSpan w:val="2"/>
          </w:tcPr>
          <w:p w:rsidR="00B173CD" w:rsidRPr="005A5F29" w:rsidRDefault="00B173CD" w:rsidP="00B173CD">
            <w:pPr>
              <w:spacing w:after="0" w:line="240" w:lineRule="auto"/>
              <w:jc w:val="center"/>
              <w:rPr>
                <w:rFonts w:eastAsia="Times New Roman" w:cs="Times New Roman"/>
                <w:color w:val="000000"/>
                <w:sz w:val="20"/>
                <w:szCs w:val="20"/>
                <w:lang w:eastAsia="en-GB"/>
              </w:rPr>
            </w:pPr>
          </w:p>
        </w:tc>
        <w:tc>
          <w:tcPr>
            <w:tcW w:w="2410" w:type="dxa"/>
          </w:tcPr>
          <w:p w:rsidR="00B173CD" w:rsidRPr="005A5F29" w:rsidRDefault="00B173CD" w:rsidP="00B173CD">
            <w:pPr>
              <w:spacing w:after="0" w:line="240" w:lineRule="auto"/>
              <w:jc w:val="center"/>
              <w:rPr>
                <w:rFonts w:eastAsia="Times New Roman" w:cs="Times New Roman"/>
                <w:color w:val="000000"/>
                <w:sz w:val="20"/>
                <w:szCs w:val="20"/>
                <w:lang w:eastAsia="en-GB"/>
              </w:rPr>
            </w:pPr>
          </w:p>
        </w:tc>
      </w:tr>
      <w:tr w:rsidR="00B173CD" w:rsidRPr="005A5F29" w:rsidTr="00B173CD">
        <w:trPr>
          <w:trHeight w:val="70"/>
        </w:trPr>
        <w:tc>
          <w:tcPr>
            <w:tcW w:w="1101" w:type="dxa"/>
            <w:shd w:val="clear" w:color="auto" w:fill="auto"/>
            <w:noWrap/>
            <w:vAlign w:val="center"/>
          </w:tcPr>
          <w:p w:rsidR="00B173CD" w:rsidRPr="005A5F29" w:rsidRDefault="00B173CD" w:rsidP="00B173CD">
            <w:pPr>
              <w:spacing w:after="0" w:line="240" w:lineRule="auto"/>
              <w:jc w:val="center"/>
              <w:rPr>
                <w:rFonts w:eastAsia="Times New Roman" w:cs="Times New Roman"/>
                <w:color w:val="000000"/>
                <w:sz w:val="20"/>
                <w:szCs w:val="20"/>
                <w:lang w:eastAsia="en-GB"/>
              </w:rPr>
            </w:pPr>
          </w:p>
        </w:tc>
        <w:tc>
          <w:tcPr>
            <w:tcW w:w="5675" w:type="dxa"/>
            <w:shd w:val="clear" w:color="auto" w:fill="auto"/>
          </w:tcPr>
          <w:p w:rsidR="00B173CD" w:rsidRPr="005A5F29" w:rsidRDefault="00B173CD" w:rsidP="00B173CD">
            <w:pPr>
              <w:pStyle w:val="CHYPTableText"/>
              <w:rPr>
                <w:rFonts w:asciiTheme="minorHAnsi" w:hAnsiTheme="minorHAnsi"/>
                <w:b/>
              </w:rPr>
            </w:pPr>
            <w:r w:rsidRPr="005A5F29">
              <w:rPr>
                <w:rFonts w:asciiTheme="minorHAnsi" w:hAnsiTheme="minorHAnsi"/>
                <w:b/>
              </w:rPr>
              <w:t>Appendix A, B and C</w:t>
            </w:r>
          </w:p>
          <w:p w:rsidR="00B173CD" w:rsidRPr="005A5F29" w:rsidRDefault="00B173CD" w:rsidP="00B173CD">
            <w:pPr>
              <w:pStyle w:val="CHYPTableText"/>
              <w:rPr>
                <w:rFonts w:asciiTheme="minorHAnsi" w:hAnsiTheme="minorHAnsi"/>
                <w:b/>
              </w:rPr>
            </w:pPr>
          </w:p>
          <w:p w:rsidR="00B173CD" w:rsidRPr="005A5F29" w:rsidRDefault="00B173CD" w:rsidP="00B173CD">
            <w:pPr>
              <w:pStyle w:val="CHYPTableText"/>
              <w:rPr>
                <w:rFonts w:asciiTheme="minorHAnsi" w:hAnsiTheme="minorHAnsi"/>
              </w:rPr>
            </w:pPr>
            <w:r w:rsidRPr="005A5F29">
              <w:rPr>
                <w:rFonts w:asciiTheme="minorHAnsi" w:hAnsiTheme="minorHAnsi"/>
              </w:rPr>
              <w:t xml:space="preserve">Please confirm you have read and </w:t>
            </w:r>
            <w:r w:rsidR="00AA6D39" w:rsidRPr="005A5F29">
              <w:rPr>
                <w:rFonts w:asciiTheme="minorHAnsi" w:hAnsiTheme="minorHAnsi"/>
              </w:rPr>
              <w:t>understood</w:t>
            </w:r>
            <w:r w:rsidRPr="005A5F29">
              <w:rPr>
                <w:rFonts w:asciiTheme="minorHAnsi" w:hAnsiTheme="minorHAnsi"/>
              </w:rPr>
              <w:t xml:space="preserve"> these </w:t>
            </w:r>
            <w:r w:rsidR="00951CCC" w:rsidRPr="005A5F29">
              <w:rPr>
                <w:rFonts w:asciiTheme="minorHAnsi" w:hAnsiTheme="minorHAnsi"/>
              </w:rPr>
              <w:t>appendices</w:t>
            </w:r>
            <w:r w:rsidRPr="005A5F29">
              <w:rPr>
                <w:rFonts w:asciiTheme="minorHAnsi" w:hAnsiTheme="minorHAnsi"/>
              </w:rPr>
              <w:t>.</w:t>
            </w:r>
          </w:p>
        </w:tc>
        <w:tc>
          <w:tcPr>
            <w:tcW w:w="1453" w:type="dxa"/>
            <w:shd w:val="clear" w:color="auto" w:fill="auto"/>
            <w:noWrap/>
            <w:vAlign w:val="center"/>
          </w:tcPr>
          <w:p w:rsidR="00B173CD" w:rsidRPr="005A5F29" w:rsidRDefault="00AA6D39" w:rsidP="00B173CD">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Marked</w:t>
            </w:r>
          </w:p>
        </w:tc>
        <w:tc>
          <w:tcPr>
            <w:tcW w:w="1452" w:type="dxa"/>
            <w:shd w:val="clear" w:color="auto" w:fill="auto"/>
            <w:noWrap/>
            <w:vAlign w:val="center"/>
          </w:tcPr>
          <w:p w:rsidR="00B173CD" w:rsidRPr="005A5F29" w:rsidRDefault="00AA6D39" w:rsidP="00B173CD">
            <w:pPr>
              <w:spacing w:after="0" w:line="240" w:lineRule="auto"/>
              <w:jc w:val="center"/>
              <w:rPr>
                <w:rFonts w:eastAsia="Times New Roman" w:cs="Times New Roman"/>
                <w:color w:val="000000"/>
                <w:sz w:val="20"/>
                <w:szCs w:val="20"/>
                <w:lang w:eastAsia="en-GB"/>
              </w:rPr>
            </w:pPr>
            <w:r w:rsidRPr="005A5F29">
              <w:rPr>
                <w:rFonts w:eastAsia="Times New Roman" w:cs="Times New Roman"/>
                <w:color w:val="000000"/>
                <w:sz w:val="20"/>
                <w:szCs w:val="20"/>
                <w:lang w:eastAsia="en-GB"/>
              </w:rPr>
              <w:t>250</w:t>
            </w:r>
          </w:p>
        </w:tc>
        <w:tc>
          <w:tcPr>
            <w:tcW w:w="2788" w:type="dxa"/>
            <w:gridSpan w:val="2"/>
          </w:tcPr>
          <w:p w:rsidR="00B173CD" w:rsidRPr="005A5F29" w:rsidRDefault="00B173CD" w:rsidP="00B173CD">
            <w:pPr>
              <w:spacing w:after="0" w:line="240" w:lineRule="auto"/>
              <w:jc w:val="center"/>
              <w:rPr>
                <w:rFonts w:eastAsia="Times New Roman" w:cs="Times New Roman"/>
                <w:color w:val="000000"/>
                <w:sz w:val="20"/>
                <w:szCs w:val="20"/>
                <w:lang w:eastAsia="en-GB"/>
              </w:rPr>
            </w:pPr>
          </w:p>
        </w:tc>
        <w:tc>
          <w:tcPr>
            <w:tcW w:w="2410" w:type="dxa"/>
          </w:tcPr>
          <w:p w:rsidR="00B173CD" w:rsidRPr="005A5F29" w:rsidRDefault="00B173CD" w:rsidP="00B173CD">
            <w:pPr>
              <w:spacing w:after="0" w:line="240" w:lineRule="auto"/>
              <w:jc w:val="center"/>
              <w:rPr>
                <w:rFonts w:eastAsia="Times New Roman" w:cs="Times New Roman"/>
                <w:color w:val="000000"/>
                <w:sz w:val="20"/>
                <w:szCs w:val="20"/>
                <w:lang w:eastAsia="en-GB"/>
              </w:rPr>
            </w:pPr>
          </w:p>
        </w:tc>
      </w:tr>
    </w:tbl>
    <w:p w:rsidR="007C3951" w:rsidRPr="005A5F29" w:rsidRDefault="007C3951" w:rsidP="00E85580">
      <w:pPr>
        <w:pStyle w:val="TableBody"/>
        <w:rPr>
          <w:b/>
        </w:rPr>
      </w:pPr>
    </w:p>
    <w:p w:rsidR="00794D46" w:rsidRPr="005A5F29" w:rsidRDefault="00794D46">
      <w:pPr>
        <w:pStyle w:val="TableBody"/>
        <w:rPr>
          <w:b/>
        </w:rPr>
      </w:pPr>
    </w:p>
    <w:p w:rsidR="00794D46" w:rsidRPr="005A5F29" w:rsidRDefault="00794D46" w:rsidP="00794D46">
      <w:pPr>
        <w:rPr>
          <w:sz w:val="20"/>
          <w:szCs w:val="20"/>
        </w:rPr>
      </w:pPr>
    </w:p>
    <w:p w:rsidR="00794D46" w:rsidRPr="005A5F29" w:rsidRDefault="00794D46" w:rsidP="00794D46">
      <w:pPr>
        <w:rPr>
          <w:sz w:val="20"/>
          <w:szCs w:val="20"/>
        </w:rPr>
      </w:pPr>
    </w:p>
    <w:p w:rsidR="00AA4253" w:rsidRPr="005A5F29" w:rsidRDefault="00794D46" w:rsidP="00794D46">
      <w:pPr>
        <w:tabs>
          <w:tab w:val="left" w:pos="4220"/>
        </w:tabs>
        <w:rPr>
          <w:sz w:val="20"/>
          <w:szCs w:val="20"/>
        </w:rPr>
      </w:pPr>
      <w:r w:rsidRPr="005A5F29">
        <w:rPr>
          <w:sz w:val="20"/>
          <w:szCs w:val="20"/>
        </w:rPr>
        <w:tab/>
      </w:r>
    </w:p>
    <w:sectPr w:rsidR="00AA4253" w:rsidRPr="005A5F29" w:rsidSect="00B3483B">
      <w:headerReference w:type="default" r:id="rId16"/>
      <w:footerReference w:type="default" r:id="rId17"/>
      <w:pgSz w:w="16838" w:h="11906" w:orient="landscape"/>
      <w:pgMar w:top="1021" w:right="1440" w:bottom="709" w:left="567" w:header="397"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DF4" w:rsidRDefault="00CD0DF4" w:rsidP="00B67191">
      <w:pPr>
        <w:spacing w:after="0" w:line="240" w:lineRule="auto"/>
      </w:pPr>
      <w:r>
        <w:separator/>
      </w:r>
    </w:p>
  </w:endnote>
  <w:endnote w:type="continuationSeparator" w:id="0">
    <w:p w:rsidR="00CD0DF4" w:rsidRDefault="00CD0DF4" w:rsidP="00B6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DF4" w:rsidRDefault="00CD0DF4" w:rsidP="00B3483B">
    <w:pPr>
      <w:pStyle w:val="Footer"/>
      <w:pBdr>
        <w:top w:val="single" w:sz="4" w:space="1" w:color="auto"/>
      </w:pBdr>
      <w:tabs>
        <w:tab w:val="clear" w:pos="4513"/>
        <w:tab w:val="clear" w:pos="9026"/>
      </w:tabs>
    </w:pPr>
    <w:fldSimple w:instr=" FILENAME  \* Caps  \* MERGEFORMAT ">
      <w:r w:rsidR="00794D46">
        <w:rPr>
          <w:noProof/>
        </w:rPr>
        <w:t>Digital ID Compliance Matrix - Final For Publication</w:t>
      </w:r>
    </w:fldSimple>
    <w:r>
      <w:ptab w:relativeTo="margin" w:alignment="center" w:leader="none"/>
    </w:r>
    <w:r>
      <w:tab/>
    </w:r>
    <w:r>
      <w:tab/>
    </w:r>
    <w:r>
      <w:tab/>
    </w:r>
    <w:r>
      <w:tab/>
    </w:r>
    <w:r>
      <w:tab/>
    </w:r>
    <w:r>
      <w:tab/>
    </w:r>
    <w:r>
      <w:tab/>
    </w:r>
    <w:r>
      <w:tab/>
      <w:t xml:space="preserve">Page </w:t>
    </w:r>
    <w:r>
      <w:fldChar w:fldCharType="begin"/>
    </w:r>
    <w:r>
      <w:instrText xml:space="preserve"> PAGE   \* MERGEFORMAT </w:instrText>
    </w:r>
    <w:r>
      <w:fldChar w:fldCharType="separate"/>
    </w:r>
    <w:r w:rsidR="005A5F29">
      <w:rPr>
        <w:noProof/>
      </w:rPr>
      <w:t>25</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A5F29">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DF4" w:rsidRDefault="00CD0DF4" w:rsidP="00B67191">
      <w:pPr>
        <w:spacing w:after="0" w:line="240" w:lineRule="auto"/>
      </w:pPr>
      <w:r>
        <w:separator/>
      </w:r>
    </w:p>
  </w:footnote>
  <w:footnote w:type="continuationSeparator" w:id="0">
    <w:p w:rsidR="00CD0DF4" w:rsidRDefault="00CD0DF4" w:rsidP="00B67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DF4" w:rsidRPr="00342AE4" w:rsidRDefault="00CD0DF4">
    <w:pPr>
      <w:pStyle w:val="Header"/>
      <w:rPr>
        <w:sz w:val="18"/>
        <w:szCs w:val="18"/>
      </w:rPr>
    </w:pPr>
    <w:r>
      <w:rPr>
        <w:sz w:val="18"/>
        <w:szCs w:val="18"/>
      </w:rPr>
      <w:t>Issue 1</w:t>
    </w:r>
  </w:p>
  <w:p w:rsidR="00CD0DF4" w:rsidRDefault="00CD0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F58"/>
    <w:multiLevelType w:val="hybridMultilevel"/>
    <w:tmpl w:val="7FDA35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20409"/>
    <w:multiLevelType w:val="hybridMultilevel"/>
    <w:tmpl w:val="1F02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E279D"/>
    <w:multiLevelType w:val="hybridMultilevel"/>
    <w:tmpl w:val="D012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E4E72"/>
    <w:multiLevelType w:val="multilevel"/>
    <w:tmpl w:val="BB7C0B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5775EC9"/>
    <w:multiLevelType w:val="multilevel"/>
    <w:tmpl w:val="BB7C0B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7A75077"/>
    <w:multiLevelType w:val="multilevel"/>
    <w:tmpl w:val="BB7C0B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E8C4D81"/>
    <w:multiLevelType w:val="hybridMultilevel"/>
    <w:tmpl w:val="1C9E4898"/>
    <w:lvl w:ilvl="0" w:tplc="CC20A1A8">
      <w:start w:val="1"/>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039E1"/>
    <w:multiLevelType w:val="hybridMultilevel"/>
    <w:tmpl w:val="3934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D445E"/>
    <w:multiLevelType w:val="hybridMultilevel"/>
    <w:tmpl w:val="A808D9EE"/>
    <w:lvl w:ilvl="0" w:tplc="E1BEE11C">
      <w:start w:val="1"/>
      <w:numFmt w:val="decimal"/>
      <w:lvlText w:val="%1"/>
      <w:lvlJc w:val="center"/>
      <w:pPr>
        <w:ind w:left="360" w:hanging="360"/>
      </w:pPr>
      <w:rPr>
        <w:rFonts w:ascii="Calibri" w:hAnsi="Calibr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596386"/>
    <w:multiLevelType w:val="multilevel"/>
    <w:tmpl w:val="BB7C0B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F8F7875"/>
    <w:multiLevelType w:val="multilevel"/>
    <w:tmpl w:val="BB7C0B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59077D"/>
    <w:multiLevelType w:val="multilevel"/>
    <w:tmpl w:val="0D864ABC"/>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FB78BC"/>
    <w:multiLevelType w:val="multilevel"/>
    <w:tmpl w:val="BB7C0B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B50656D"/>
    <w:multiLevelType w:val="hybridMultilevel"/>
    <w:tmpl w:val="A3B28416"/>
    <w:lvl w:ilvl="0" w:tplc="CC20A1A8">
      <w:start w:val="1"/>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115D9"/>
    <w:multiLevelType w:val="hybridMultilevel"/>
    <w:tmpl w:val="9EFA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87AAA"/>
    <w:multiLevelType w:val="multilevel"/>
    <w:tmpl w:val="BB7C0B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3975880"/>
    <w:multiLevelType w:val="multilevel"/>
    <w:tmpl w:val="BB7C0B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7805684"/>
    <w:multiLevelType w:val="hybridMultilevel"/>
    <w:tmpl w:val="D7742742"/>
    <w:lvl w:ilvl="0" w:tplc="FF8AEFD4">
      <w:start w:val="1"/>
      <w:numFmt w:val="decimal"/>
      <w:lvlText w:val="%1."/>
      <w:lvlJc w:val="left"/>
      <w:pPr>
        <w:ind w:left="720" w:hanging="360"/>
      </w:pPr>
      <w:rPr>
        <w:rFonts w:asciiTheme="minorHAnsi" w:hAnsi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E75E7"/>
    <w:multiLevelType w:val="hybridMultilevel"/>
    <w:tmpl w:val="45E00780"/>
    <w:lvl w:ilvl="0" w:tplc="FF8AEFD4">
      <w:start w:val="1"/>
      <w:numFmt w:val="decimal"/>
      <w:lvlText w:val="%1."/>
      <w:lvlJc w:val="left"/>
      <w:pPr>
        <w:ind w:left="720" w:hanging="360"/>
      </w:pPr>
      <w:rPr>
        <w:rFonts w:asciiTheme="minorHAnsi" w:hAnsi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C73E96"/>
    <w:multiLevelType w:val="multilevel"/>
    <w:tmpl w:val="BB7C0B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18F3C4D"/>
    <w:multiLevelType w:val="hybridMultilevel"/>
    <w:tmpl w:val="22EE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53874"/>
    <w:multiLevelType w:val="hybridMultilevel"/>
    <w:tmpl w:val="276E1F04"/>
    <w:lvl w:ilvl="0" w:tplc="DDEE70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BA4EC1"/>
    <w:multiLevelType w:val="hybridMultilevel"/>
    <w:tmpl w:val="20D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80C0F"/>
    <w:multiLevelType w:val="multilevel"/>
    <w:tmpl w:val="BB7C0B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0081517"/>
    <w:multiLevelType w:val="hybridMultilevel"/>
    <w:tmpl w:val="758A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A29DB"/>
    <w:multiLevelType w:val="multilevel"/>
    <w:tmpl w:val="BB7C0B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01A02DB"/>
    <w:multiLevelType w:val="hybridMultilevel"/>
    <w:tmpl w:val="52F6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C728D"/>
    <w:multiLevelType w:val="hybridMultilevel"/>
    <w:tmpl w:val="D4F8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C26F7"/>
    <w:multiLevelType w:val="hybridMultilevel"/>
    <w:tmpl w:val="27A2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87641"/>
    <w:multiLevelType w:val="multilevel"/>
    <w:tmpl w:val="BB7C0B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72F149A"/>
    <w:multiLevelType w:val="hybridMultilevel"/>
    <w:tmpl w:val="0518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96519"/>
    <w:multiLevelType w:val="multilevel"/>
    <w:tmpl w:val="0D864ABC"/>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77F68"/>
    <w:multiLevelType w:val="multilevel"/>
    <w:tmpl w:val="F16A22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114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7CF356B2"/>
    <w:multiLevelType w:val="multilevel"/>
    <w:tmpl w:val="BB7C0B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FFD5794"/>
    <w:multiLevelType w:val="hybridMultilevel"/>
    <w:tmpl w:val="2D42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25"/>
  </w:num>
  <w:num w:numId="4">
    <w:abstractNumId w:val="21"/>
  </w:num>
  <w:num w:numId="5">
    <w:abstractNumId w:val="7"/>
  </w:num>
  <w:num w:numId="6">
    <w:abstractNumId w:val="6"/>
  </w:num>
  <w:num w:numId="7">
    <w:abstractNumId w:val="13"/>
  </w:num>
  <w:num w:numId="8">
    <w:abstractNumId w:val="0"/>
  </w:num>
  <w:num w:numId="9">
    <w:abstractNumId w:val="8"/>
  </w:num>
  <w:num w:numId="10">
    <w:abstractNumId w:val="14"/>
  </w:num>
  <w:num w:numId="11">
    <w:abstractNumId w:val="20"/>
  </w:num>
  <w:num w:numId="12">
    <w:abstractNumId w:val="18"/>
  </w:num>
  <w:num w:numId="13">
    <w:abstractNumId w:val="17"/>
  </w:num>
  <w:num w:numId="14">
    <w:abstractNumId w:val="4"/>
  </w:num>
  <w:num w:numId="15">
    <w:abstractNumId w:val="3"/>
  </w:num>
  <w:num w:numId="16">
    <w:abstractNumId w:val="12"/>
  </w:num>
  <w:num w:numId="17">
    <w:abstractNumId w:val="11"/>
  </w:num>
  <w:num w:numId="18">
    <w:abstractNumId w:val="9"/>
  </w:num>
  <w:num w:numId="19">
    <w:abstractNumId w:val="15"/>
  </w:num>
  <w:num w:numId="20">
    <w:abstractNumId w:val="29"/>
  </w:num>
  <w:num w:numId="21">
    <w:abstractNumId w:val="16"/>
  </w:num>
  <w:num w:numId="22">
    <w:abstractNumId w:val="23"/>
  </w:num>
  <w:num w:numId="23">
    <w:abstractNumId w:val="33"/>
  </w:num>
  <w:num w:numId="24">
    <w:abstractNumId w:val="10"/>
  </w:num>
  <w:num w:numId="25">
    <w:abstractNumId w:val="27"/>
  </w:num>
  <w:num w:numId="26">
    <w:abstractNumId w:val="34"/>
  </w:num>
  <w:num w:numId="27">
    <w:abstractNumId w:val="19"/>
  </w:num>
  <w:num w:numId="28">
    <w:abstractNumId w:val="5"/>
  </w:num>
  <w:num w:numId="29">
    <w:abstractNumId w:val="1"/>
  </w:num>
  <w:num w:numId="30">
    <w:abstractNumId w:val="26"/>
  </w:num>
  <w:num w:numId="31">
    <w:abstractNumId w:val="22"/>
  </w:num>
  <w:num w:numId="32">
    <w:abstractNumId w:val="24"/>
  </w:num>
  <w:num w:numId="33">
    <w:abstractNumId w:val="31"/>
  </w:num>
  <w:num w:numId="34">
    <w:abstractNumId w:val="28"/>
  </w:num>
  <w:num w:numId="3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86"/>
    <w:rsid w:val="00035027"/>
    <w:rsid w:val="00042F01"/>
    <w:rsid w:val="00061F65"/>
    <w:rsid w:val="000817D1"/>
    <w:rsid w:val="00082FDC"/>
    <w:rsid w:val="00086501"/>
    <w:rsid w:val="00094C60"/>
    <w:rsid w:val="000972C2"/>
    <w:rsid w:val="000C0D71"/>
    <w:rsid w:val="000C2E76"/>
    <w:rsid w:val="000D11D0"/>
    <w:rsid w:val="000D7DDC"/>
    <w:rsid w:val="000F190D"/>
    <w:rsid w:val="001160F0"/>
    <w:rsid w:val="00130379"/>
    <w:rsid w:val="0015247B"/>
    <w:rsid w:val="00170578"/>
    <w:rsid w:val="001C3CE7"/>
    <w:rsid w:val="001D065B"/>
    <w:rsid w:val="001D46C6"/>
    <w:rsid w:val="001D55CC"/>
    <w:rsid w:val="001E051B"/>
    <w:rsid w:val="001E1E98"/>
    <w:rsid w:val="001F7BFC"/>
    <w:rsid w:val="001F7C27"/>
    <w:rsid w:val="00212952"/>
    <w:rsid w:val="00220993"/>
    <w:rsid w:val="0023037B"/>
    <w:rsid w:val="00252B40"/>
    <w:rsid w:val="00253CF6"/>
    <w:rsid w:val="002715E1"/>
    <w:rsid w:val="0028194B"/>
    <w:rsid w:val="00290C08"/>
    <w:rsid w:val="002B6A0A"/>
    <w:rsid w:val="002C3305"/>
    <w:rsid w:val="002D7837"/>
    <w:rsid w:val="002D7ADD"/>
    <w:rsid w:val="002E74EE"/>
    <w:rsid w:val="002F142C"/>
    <w:rsid w:val="002F5FDC"/>
    <w:rsid w:val="00301C72"/>
    <w:rsid w:val="00311A2D"/>
    <w:rsid w:val="003214F4"/>
    <w:rsid w:val="00324B65"/>
    <w:rsid w:val="00327916"/>
    <w:rsid w:val="003379FD"/>
    <w:rsid w:val="00342AE4"/>
    <w:rsid w:val="00366F0C"/>
    <w:rsid w:val="00370D88"/>
    <w:rsid w:val="00376C69"/>
    <w:rsid w:val="00390491"/>
    <w:rsid w:val="0039277C"/>
    <w:rsid w:val="003932F7"/>
    <w:rsid w:val="003945A5"/>
    <w:rsid w:val="003A60A9"/>
    <w:rsid w:val="003E78B0"/>
    <w:rsid w:val="003F29C2"/>
    <w:rsid w:val="004047B8"/>
    <w:rsid w:val="00406051"/>
    <w:rsid w:val="004107E9"/>
    <w:rsid w:val="00425B2C"/>
    <w:rsid w:val="004320BA"/>
    <w:rsid w:val="00456E6A"/>
    <w:rsid w:val="004748A8"/>
    <w:rsid w:val="004D1266"/>
    <w:rsid w:val="004E36F8"/>
    <w:rsid w:val="004F2C38"/>
    <w:rsid w:val="00513FA8"/>
    <w:rsid w:val="00516D2C"/>
    <w:rsid w:val="00531716"/>
    <w:rsid w:val="005457B7"/>
    <w:rsid w:val="005545EF"/>
    <w:rsid w:val="00575CB3"/>
    <w:rsid w:val="005A2002"/>
    <w:rsid w:val="005A5F29"/>
    <w:rsid w:val="005C20DD"/>
    <w:rsid w:val="005C4049"/>
    <w:rsid w:val="005E28BD"/>
    <w:rsid w:val="006121FE"/>
    <w:rsid w:val="00620EB4"/>
    <w:rsid w:val="00621D2E"/>
    <w:rsid w:val="00622AD0"/>
    <w:rsid w:val="006364A5"/>
    <w:rsid w:val="00654240"/>
    <w:rsid w:val="006874F3"/>
    <w:rsid w:val="006915F9"/>
    <w:rsid w:val="00694D3A"/>
    <w:rsid w:val="006B2489"/>
    <w:rsid w:val="006B33D2"/>
    <w:rsid w:val="006D7288"/>
    <w:rsid w:val="006E0490"/>
    <w:rsid w:val="006F44CB"/>
    <w:rsid w:val="006F7A43"/>
    <w:rsid w:val="00702ECC"/>
    <w:rsid w:val="007341D3"/>
    <w:rsid w:val="00751F7B"/>
    <w:rsid w:val="00752A62"/>
    <w:rsid w:val="007744DF"/>
    <w:rsid w:val="00794D46"/>
    <w:rsid w:val="007C3951"/>
    <w:rsid w:val="007D35AD"/>
    <w:rsid w:val="007D624D"/>
    <w:rsid w:val="008062EE"/>
    <w:rsid w:val="00832E0D"/>
    <w:rsid w:val="00850EAC"/>
    <w:rsid w:val="008A132E"/>
    <w:rsid w:val="008A773D"/>
    <w:rsid w:val="008B11D2"/>
    <w:rsid w:val="008B2FA3"/>
    <w:rsid w:val="008C0FD8"/>
    <w:rsid w:val="008D02D4"/>
    <w:rsid w:val="008E1C35"/>
    <w:rsid w:val="008E5D65"/>
    <w:rsid w:val="00910878"/>
    <w:rsid w:val="00912A1A"/>
    <w:rsid w:val="00916903"/>
    <w:rsid w:val="00923014"/>
    <w:rsid w:val="00924444"/>
    <w:rsid w:val="009360E7"/>
    <w:rsid w:val="00941B44"/>
    <w:rsid w:val="00951CCC"/>
    <w:rsid w:val="00956E3D"/>
    <w:rsid w:val="009A2641"/>
    <w:rsid w:val="009A4F2C"/>
    <w:rsid w:val="009C353D"/>
    <w:rsid w:val="009D21C2"/>
    <w:rsid w:val="009E26C3"/>
    <w:rsid w:val="009E3E86"/>
    <w:rsid w:val="009E4DAF"/>
    <w:rsid w:val="009E66D6"/>
    <w:rsid w:val="00A56CC8"/>
    <w:rsid w:val="00A828DD"/>
    <w:rsid w:val="00A84562"/>
    <w:rsid w:val="00A90972"/>
    <w:rsid w:val="00A97D32"/>
    <w:rsid w:val="00AA4253"/>
    <w:rsid w:val="00AA6D39"/>
    <w:rsid w:val="00AD1D04"/>
    <w:rsid w:val="00AF407C"/>
    <w:rsid w:val="00B062C6"/>
    <w:rsid w:val="00B12F8B"/>
    <w:rsid w:val="00B173CD"/>
    <w:rsid w:val="00B33D48"/>
    <w:rsid w:val="00B3483B"/>
    <w:rsid w:val="00B55996"/>
    <w:rsid w:val="00B56083"/>
    <w:rsid w:val="00B67191"/>
    <w:rsid w:val="00B673A0"/>
    <w:rsid w:val="00BA42EA"/>
    <w:rsid w:val="00BC5EA2"/>
    <w:rsid w:val="00BD0FBD"/>
    <w:rsid w:val="00BE708F"/>
    <w:rsid w:val="00C033C6"/>
    <w:rsid w:val="00C03DD6"/>
    <w:rsid w:val="00C070FF"/>
    <w:rsid w:val="00C31D6A"/>
    <w:rsid w:val="00C34D95"/>
    <w:rsid w:val="00C5433D"/>
    <w:rsid w:val="00C54C92"/>
    <w:rsid w:val="00C6213C"/>
    <w:rsid w:val="00C82C31"/>
    <w:rsid w:val="00C91912"/>
    <w:rsid w:val="00CA2B8E"/>
    <w:rsid w:val="00CD0DF4"/>
    <w:rsid w:val="00CE782A"/>
    <w:rsid w:val="00D17D49"/>
    <w:rsid w:val="00D26E89"/>
    <w:rsid w:val="00D323A8"/>
    <w:rsid w:val="00D60EBE"/>
    <w:rsid w:val="00D6508E"/>
    <w:rsid w:val="00D80088"/>
    <w:rsid w:val="00D84A8C"/>
    <w:rsid w:val="00D90DCA"/>
    <w:rsid w:val="00DA4627"/>
    <w:rsid w:val="00DA4A82"/>
    <w:rsid w:val="00DB03CD"/>
    <w:rsid w:val="00DC01E7"/>
    <w:rsid w:val="00DD2B86"/>
    <w:rsid w:val="00DD7FD4"/>
    <w:rsid w:val="00DE794E"/>
    <w:rsid w:val="00E05311"/>
    <w:rsid w:val="00E11333"/>
    <w:rsid w:val="00E14458"/>
    <w:rsid w:val="00E3126E"/>
    <w:rsid w:val="00E32FDB"/>
    <w:rsid w:val="00E41F74"/>
    <w:rsid w:val="00E57C3A"/>
    <w:rsid w:val="00E663B4"/>
    <w:rsid w:val="00E85580"/>
    <w:rsid w:val="00EC44D0"/>
    <w:rsid w:val="00ED1843"/>
    <w:rsid w:val="00EF3ED4"/>
    <w:rsid w:val="00F07D4C"/>
    <w:rsid w:val="00F15D9E"/>
    <w:rsid w:val="00F15DFB"/>
    <w:rsid w:val="00F35B52"/>
    <w:rsid w:val="00F4565C"/>
    <w:rsid w:val="00FC354D"/>
    <w:rsid w:val="00FE1163"/>
    <w:rsid w:val="00FE5177"/>
    <w:rsid w:val="00FF0323"/>
    <w:rsid w:val="00FF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E1D08"/>
  <w15:docId w15:val="{DA9D9452-08AF-450E-BC83-91EF669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B3"/>
  </w:style>
  <w:style w:type="paragraph" w:styleId="Heading1">
    <w:name w:val="heading 1"/>
    <w:aliases w:val="Char7"/>
    <w:basedOn w:val="Normal"/>
    <w:next w:val="Normal"/>
    <w:link w:val="Heading1Char"/>
    <w:qFormat/>
    <w:rsid w:val="009E3E86"/>
    <w:pPr>
      <w:keepNext/>
      <w:keepLines/>
      <w:numPr>
        <w:numId w:val="1"/>
      </w:numPr>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aliases w:val=" Char6"/>
    <w:basedOn w:val="Normal"/>
    <w:next w:val="Normal"/>
    <w:link w:val="Heading2Char"/>
    <w:unhideWhenUsed/>
    <w:qFormat/>
    <w:rsid w:val="009E3E86"/>
    <w:pPr>
      <w:keepNext/>
      <w:keepLines/>
      <w:numPr>
        <w:ilvl w:val="1"/>
        <w:numId w:val="1"/>
      </w:numPr>
      <w:overflowPunct w:val="0"/>
      <w:autoSpaceDE w:val="0"/>
      <w:autoSpaceDN w:val="0"/>
      <w:adjustRightInd w:val="0"/>
      <w:spacing w:before="200" w:after="0" w:line="240" w:lineRule="auto"/>
      <w:textAlignment w:val="baseline"/>
      <w:outlineLvl w:val="1"/>
    </w:pPr>
    <w:rPr>
      <w:rFonts w:asciiTheme="majorHAnsi" w:eastAsiaTheme="majorEastAsia" w:hAnsiTheme="majorHAnsi" w:cstheme="majorBidi"/>
      <w:b/>
      <w:bCs/>
      <w:color w:val="B83D68" w:themeColor="accent1"/>
      <w:sz w:val="26"/>
      <w:szCs w:val="26"/>
    </w:rPr>
  </w:style>
  <w:style w:type="paragraph" w:styleId="Heading3">
    <w:name w:val="heading 3"/>
    <w:aliases w:val=" Char5,Char5"/>
    <w:basedOn w:val="Normal"/>
    <w:next w:val="Normal"/>
    <w:link w:val="Heading3Char"/>
    <w:unhideWhenUsed/>
    <w:qFormat/>
    <w:rsid w:val="009E3E86"/>
    <w:pPr>
      <w:keepNext/>
      <w:keepLines/>
      <w:numPr>
        <w:ilvl w:val="2"/>
        <w:numId w:val="1"/>
      </w:numPr>
      <w:overflowPunct w:val="0"/>
      <w:autoSpaceDE w:val="0"/>
      <w:autoSpaceDN w:val="0"/>
      <w:adjustRightInd w:val="0"/>
      <w:spacing w:before="200" w:after="0" w:line="240" w:lineRule="auto"/>
      <w:textAlignment w:val="baseline"/>
      <w:outlineLvl w:val="2"/>
    </w:pPr>
    <w:rPr>
      <w:rFonts w:asciiTheme="majorHAnsi" w:eastAsiaTheme="majorEastAsia" w:hAnsiTheme="majorHAnsi" w:cstheme="majorBidi"/>
      <w:b/>
      <w:bCs/>
      <w:color w:val="B83D68" w:themeColor="accent1"/>
      <w:sz w:val="24"/>
      <w:szCs w:val="24"/>
    </w:rPr>
  </w:style>
  <w:style w:type="paragraph" w:styleId="Heading4">
    <w:name w:val="heading 4"/>
    <w:aliases w:val="Char4, Char4"/>
    <w:basedOn w:val="Normal"/>
    <w:next w:val="Normal"/>
    <w:link w:val="Heading4Char"/>
    <w:unhideWhenUsed/>
    <w:qFormat/>
    <w:rsid w:val="009E3E86"/>
    <w:pPr>
      <w:keepNext/>
      <w:keepLines/>
      <w:numPr>
        <w:ilvl w:val="3"/>
        <w:numId w:val="1"/>
      </w:numPr>
      <w:overflowPunct w:val="0"/>
      <w:autoSpaceDE w:val="0"/>
      <w:autoSpaceDN w:val="0"/>
      <w:adjustRightInd w:val="0"/>
      <w:spacing w:before="200" w:after="0" w:line="240" w:lineRule="auto"/>
      <w:textAlignment w:val="baseline"/>
      <w:outlineLvl w:val="3"/>
    </w:pPr>
    <w:rPr>
      <w:rFonts w:asciiTheme="majorHAnsi" w:eastAsiaTheme="majorEastAsia" w:hAnsiTheme="majorHAnsi" w:cstheme="majorBidi"/>
      <w:b/>
      <w:bCs/>
      <w:i/>
      <w:iCs/>
      <w:color w:val="B83D68" w:themeColor="accent1"/>
      <w:sz w:val="24"/>
      <w:szCs w:val="24"/>
    </w:rPr>
  </w:style>
  <w:style w:type="paragraph" w:styleId="Heading5">
    <w:name w:val="heading 5"/>
    <w:basedOn w:val="Normal"/>
    <w:next w:val="Normal"/>
    <w:link w:val="Heading5Char"/>
    <w:unhideWhenUsed/>
    <w:qFormat/>
    <w:rsid w:val="009E3E86"/>
    <w:pPr>
      <w:keepNext/>
      <w:keepLines/>
      <w:numPr>
        <w:ilvl w:val="4"/>
        <w:numId w:val="1"/>
      </w:numPr>
      <w:overflowPunct w:val="0"/>
      <w:autoSpaceDE w:val="0"/>
      <w:autoSpaceDN w:val="0"/>
      <w:adjustRightInd w:val="0"/>
      <w:spacing w:before="200" w:after="0" w:line="240" w:lineRule="auto"/>
      <w:textAlignment w:val="baseline"/>
      <w:outlineLvl w:val="4"/>
    </w:pPr>
    <w:rPr>
      <w:rFonts w:asciiTheme="majorHAnsi" w:eastAsiaTheme="majorEastAsia" w:hAnsiTheme="majorHAnsi" w:cstheme="majorBidi"/>
      <w:color w:val="5B1E33" w:themeColor="accent1" w:themeShade="7F"/>
      <w:sz w:val="24"/>
      <w:szCs w:val="24"/>
    </w:rPr>
  </w:style>
  <w:style w:type="paragraph" w:styleId="Heading6">
    <w:name w:val="heading 6"/>
    <w:basedOn w:val="Normal"/>
    <w:next w:val="Normal"/>
    <w:link w:val="Heading6Char"/>
    <w:unhideWhenUsed/>
    <w:qFormat/>
    <w:rsid w:val="009E3E86"/>
    <w:pPr>
      <w:keepNext/>
      <w:keepLines/>
      <w:numPr>
        <w:ilvl w:val="5"/>
        <w:numId w:val="1"/>
      </w:numPr>
      <w:overflowPunct w:val="0"/>
      <w:autoSpaceDE w:val="0"/>
      <w:autoSpaceDN w:val="0"/>
      <w:adjustRightInd w:val="0"/>
      <w:spacing w:before="200" w:after="0" w:line="240" w:lineRule="auto"/>
      <w:textAlignment w:val="baseline"/>
      <w:outlineLvl w:val="5"/>
    </w:pPr>
    <w:rPr>
      <w:rFonts w:asciiTheme="majorHAnsi" w:eastAsiaTheme="majorEastAsia" w:hAnsiTheme="majorHAnsi" w:cstheme="majorBidi"/>
      <w:i/>
      <w:iCs/>
      <w:color w:val="5B1E33" w:themeColor="accent1" w:themeShade="7F"/>
      <w:sz w:val="24"/>
      <w:szCs w:val="24"/>
    </w:rPr>
  </w:style>
  <w:style w:type="paragraph" w:styleId="Heading7">
    <w:name w:val="heading 7"/>
    <w:basedOn w:val="Normal"/>
    <w:next w:val="Normal"/>
    <w:link w:val="Heading7Char"/>
    <w:unhideWhenUsed/>
    <w:qFormat/>
    <w:rsid w:val="009E3E86"/>
    <w:pPr>
      <w:keepNext/>
      <w:keepLines/>
      <w:numPr>
        <w:ilvl w:val="6"/>
        <w:numId w:val="1"/>
      </w:numPr>
      <w:overflowPunct w:val="0"/>
      <w:autoSpaceDE w:val="0"/>
      <w:autoSpaceDN w:val="0"/>
      <w:adjustRightInd w:val="0"/>
      <w:spacing w:before="200" w:after="0" w:line="240" w:lineRule="auto"/>
      <w:textAlignment w:val="baseline"/>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nhideWhenUsed/>
    <w:qFormat/>
    <w:rsid w:val="009E3E86"/>
    <w:pPr>
      <w:keepNext/>
      <w:keepLines/>
      <w:numPr>
        <w:ilvl w:val="7"/>
        <w:numId w:val="1"/>
      </w:numPr>
      <w:overflowPunct w:val="0"/>
      <w:autoSpaceDE w:val="0"/>
      <w:autoSpaceDN w:val="0"/>
      <w:adjustRightInd w:val="0"/>
      <w:spacing w:before="200" w:after="0" w:line="240" w:lineRule="auto"/>
      <w:textAlignment w:val="baseline"/>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E3E86"/>
    <w:pPr>
      <w:keepNext/>
      <w:keepLines/>
      <w:numPr>
        <w:ilvl w:val="8"/>
        <w:numId w:val="1"/>
      </w:numPr>
      <w:overflowPunct w:val="0"/>
      <w:autoSpaceDE w:val="0"/>
      <w:autoSpaceDN w:val="0"/>
      <w:adjustRightInd w:val="0"/>
      <w:spacing w:before="200" w:after="0" w:line="240" w:lineRule="auto"/>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7 Char"/>
    <w:basedOn w:val="DefaultParagraphFont"/>
    <w:link w:val="Heading1"/>
    <w:rsid w:val="009E3E86"/>
    <w:rPr>
      <w:rFonts w:asciiTheme="majorHAnsi" w:eastAsiaTheme="majorEastAsia" w:hAnsiTheme="majorHAnsi" w:cstheme="majorBidi"/>
      <w:b/>
      <w:bCs/>
      <w:color w:val="892D4D" w:themeColor="accent1" w:themeShade="BF"/>
      <w:sz w:val="28"/>
      <w:szCs w:val="28"/>
    </w:rPr>
  </w:style>
  <w:style w:type="character" w:customStyle="1" w:styleId="Heading2Char">
    <w:name w:val="Heading 2 Char"/>
    <w:aliases w:val=" Char6 Char"/>
    <w:basedOn w:val="DefaultParagraphFont"/>
    <w:link w:val="Heading2"/>
    <w:rsid w:val="009E3E86"/>
    <w:rPr>
      <w:rFonts w:asciiTheme="majorHAnsi" w:eastAsiaTheme="majorEastAsia" w:hAnsiTheme="majorHAnsi" w:cstheme="majorBidi"/>
      <w:b/>
      <w:bCs/>
      <w:color w:val="B83D68" w:themeColor="accent1"/>
      <w:sz w:val="26"/>
      <w:szCs w:val="26"/>
    </w:rPr>
  </w:style>
  <w:style w:type="character" w:customStyle="1" w:styleId="Heading3Char">
    <w:name w:val="Heading 3 Char"/>
    <w:aliases w:val=" Char5 Char,Char5 Char"/>
    <w:basedOn w:val="DefaultParagraphFont"/>
    <w:link w:val="Heading3"/>
    <w:rsid w:val="009E3E86"/>
    <w:rPr>
      <w:rFonts w:asciiTheme="majorHAnsi" w:eastAsiaTheme="majorEastAsia" w:hAnsiTheme="majorHAnsi" w:cstheme="majorBidi"/>
      <w:b/>
      <w:bCs/>
      <w:color w:val="B83D68" w:themeColor="accent1"/>
      <w:sz w:val="24"/>
      <w:szCs w:val="24"/>
    </w:rPr>
  </w:style>
  <w:style w:type="character" w:customStyle="1" w:styleId="Heading4Char">
    <w:name w:val="Heading 4 Char"/>
    <w:aliases w:val="Char4 Char, Char4 Char"/>
    <w:basedOn w:val="DefaultParagraphFont"/>
    <w:link w:val="Heading4"/>
    <w:rsid w:val="009E3E86"/>
    <w:rPr>
      <w:rFonts w:asciiTheme="majorHAnsi" w:eastAsiaTheme="majorEastAsia" w:hAnsiTheme="majorHAnsi" w:cstheme="majorBidi"/>
      <w:b/>
      <w:bCs/>
      <w:i/>
      <w:iCs/>
      <w:color w:val="B83D68" w:themeColor="accent1"/>
      <w:sz w:val="24"/>
      <w:szCs w:val="24"/>
    </w:rPr>
  </w:style>
  <w:style w:type="character" w:customStyle="1" w:styleId="Heading5Char">
    <w:name w:val="Heading 5 Char"/>
    <w:basedOn w:val="DefaultParagraphFont"/>
    <w:link w:val="Heading5"/>
    <w:rsid w:val="009E3E86"/>
    <w:rPr>
      <w:rFonts w:asciiTheme="majorHAnsi" w:eastAsiaTheme="majorEastAsia" w:hAnsiTheme="majorHAnsi" w:cstheme="majorBidi"/>
      <w:color w:val="5B1E33" w:themeColor="accent1" w:themeShade="7F"/>
      <w:sz w:val="24"/>
      <w:szCs w:val="24"/>
    </w:rPr>
  </w:style>
  <w:style w:type="character" w:customStyle="1" w:styleId="Heading6Char">
    <w:name w:val="Heading 6 Char"/>
    <w:basedOn w:val="DefaultParagraphFont"/>
    <w:link w:val="Heading6"/>
    <w:rsid w:val="009E3E86"/>
    <w:rPr>
      <w:rFonts w:asciiTheme="majorHAnsi" w:eastAsiaTheme="majorEastAsia" w:hAnsiTheme="majorHAnsi" w:cstheme="majorBidi"/>
      <w:i/>
      <w:iCs/>
      <w:color w:val="5B1E33" w:themeColor="accent1" w:themeShade="7F"/>
      <w:sz w:val="24"/>
      <w:szCs w:val="24"/>
    </w:rPr>
  </w:style>
  <w:style w:type="character" w:customStyle="1" w:styleId="Heading7Char">
    <w:name w:val="Heading 7 Char"/>
    <w:basedOn w:val="DefaultParagraphFont"/>
    <w:link w:val="Heading7"/>
    <w:rsid w:val="009E3E8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9E3E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E3E8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9E3E8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E3E86"/>
    <w:rPr>
      <w:rFonts w:ascii="Times New Roman" w:eastAsia="Times New Roman" w:hAnsi="Times New Roman" w:cs="Times New Roman"/>
      <w:sz w:val="24"/>
      <w:szCs w:val="24"/>
    </w:rPr>
  </w:style>
  <w:style w:type="paragraph" w:customStyle="1" w:styleId="TableHeader">
    <w:name w:val="Table Header"/>
    <w:basedOn w:val="Normal"/>
    <w:qFormat/>
    <w:rsid w:val="009E3E86"/>
    <w:pPr>
      <w:spacing w:before="120" w:after="120" w:line="240" w:lineRule="auto"/>
    </w:pPr>
    <w:rPr>
      <w:rFonts w:eastAsiaTheme="minorEastAsia"/>
      <w:b/>
      <w:color w:val="F4E7ED" w:themeColor="background2"/>
      <w:sz w:val="16"/>
      <w:szCs w:val="16"/>
    </w:rPr>
  </w:style>
  <w:style w:type="paragraph" w:customStyle="1" w:styleId="TableBody">
    <w:name w:val="Table Body"/>
    <w:basedOn w:val="Normal"/>
    <w:qFormat/>
    <w:rsid w:val="009E3E86"/>
    <w:pPr>
      <w:spacing w:before="60" w:after="60" w:line="240" w:lineRule="auto"/>
    </w:pPr>
    <w:rPr>
      <w:rFonts w:eastAsiaTheme="minorEastAsia"/>
      <w:color w:val="404040" w:themeColor="text1" w:themeTint="BF"/>
      <w:sz w:val="20"/>
      <w:szCs w:val="20"/>
    </w:rPr>
  </w:style>
  <w:style w:type="character" w:styleId="CommentReference">
    <w:name w:val="annotation reference"/>
    <w:basedOn w:val="DefaultParagraphFont"/>
    <w:uiPriority w:val="99"/>
    <w:semiHidden/>
    <w:unhideWhenUsed/>
    <w:rsid w:val="005C4049"/>
    <w:rPr>
      <w:sz w:val="16"/>
      <w:szCs w:val="16"/>
    </w:rPr>
  </w:style>
  <w:style w:type="paragraph" w:styleId="CommentText">
    <w:name w:val="annotation text"/>
    <w:basedOn w:val="Normal"/>
    <w:link w:val="CommentTextChar"/>
    <w:uiPriority w:val="99"/>
    <w:unhideWhenUsed/>
    <w:rsid w:val="005C4049"/>
    <w:pPr>
      <w:spacing w:after="120" w:line="240" w:lineRule="auto"/>
    </w:pPr>
    <w:rPr>
      <w:rFonts w:eastAsiaTheme="minorEastAsia"/>
      <w:color w:val="404040" w:themeColor="text1" w:themeTint="BF"/>
      <w:sz w:val="20"/>
      <w:szCs w:val="20"/>
    </w:rPr>
  </w:style>
  <w:style w:type="character" w:customStyle="1" w:styleId="CommentTextChar">
    <w:name w:val="Comment Text Char"/>
    <w:basedOn w:val="DefaultParagraphFont"/>
    <w:link w:val="CommentText"/>
    <w:uiPriority w:val="99"/>
    <w:rsid w:val="005C4049"/>
    <w:rPr>
      <w:rFonts w:eastAsiaTheme="minorEastAsia"/>
      <w:color w:val="404040" w:themeColor="text1" w:themeTint="BF"/>
      <w:sz w:val="20"/>
      <w:szCs w:val="20"/>
    </w:rPr>
  </w:style>
  <w:style w:type="paragraph" w:styleId="BalloonText">
    <w:name w:val="Balloon Text"/>
    <w:basedOn w:val="Normal"/>
    <w:link w:val="BalloonTextChar"/>
    <w:uiPriority w:val="99"/>
    <w:semiHidden/>
    <w:unhideWhenUsed/>
    <w:rsid w:val="005C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49"/>
    <w:rPr>
      <w:rFonts w:ascii="Tahoma" w:hAnsi="Tahoma" w:cs="Tahoma"/>
      <w:sz w:val="16"/>
      <w:szCs w:val="16"/>
    </w:rPr>
  </w:style>
  <w:style w:type="paragraph" w:styleId="Header">
    <w:name w:val="header"/>
    <w:basedOn w:val="Normal"/>
    <w:link w:val="HeaderChar"/>
    <w:uiPriority w:val="99"/>
    <w:unhideWhenUsed/>
    <w:rsid w:val="00B67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91"/>
  </w:style>
  <w:style w:type="paragraph" w:styleId="Footer">
    <w:name w:val="footer"/>
    <w:basedOn w:val="Normal"/>
    <w:link w:val="FooterChar"/>
    <w:uiPriority w:val="99"/>
    <w:unhideWhenUsed/>
    <w:rsid w:val="00B67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91"/>
  </w:style>
  <w:style w:type="paragraph" w:styleId="NoSpacing">
    <w:name w:val="No Spacing"/>
    <w:link w:val="NoSpacingChar"/>
    <w:uiPriority w:val="1"/>
    <w:qFormat/>
    <w:rsid w:val="00301C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72"/>
    <w:rPr>
      <w:rFonts w:eastAsiaTheme="minorEastAsia"/>
      <w:lang w:val="en-US"/>
    </w:rPr>
  </w:style>
  <w:style w:type="table" w:styleId="TableGrid">
    <w:name w:val="Table Grid"/>
    <w:basedOn w:val="TableNormal"/>
    <w:uiPriority w:val="59"/>
    <w:rsid w:val="001C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C3CE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C3CE7"/>
    <w:rPr>
      <w:rFonts w:ascii="Calibri" w:hAnsi="Calibri" w:cs="Consolas"/>
      <w:szCs w:val="21"/>
    </w:rPr>
  </w:style>
  <w:style w:type="paragraph" w:styleId="CommentSubject">
    <w:name w:val="annotation subject"/>
    <w:basedOn w:val="CommentText"/>
    <w:next w:val="CommentText"/>
    <w:link w:val="CommentSubjectChar"/>
    <w:uiPriority w:val="99"/>
    <w:semiHidden/>
    <w:unhideWhenUsed/>
    <w:rsid w:val="00531716"/>
    <w:pPr>
      <w:spacing w:after="200"/>
    </w:pPr>
    <w:rPr>
      <w:rFonts w:eastAsiaTheme="minorHAnsi"/>
      <w:b/>
      <w:bCs/>
      <w:color w:val="auto"/>
    </w:rPr>
  </w:style>
  <w:style w:type="character" w:customStyle="1" w:styleId="CommentSubjectChar">
    <w:name w:val="Comment Subject Char"/>
    <w:basedOn w:val="CommentTextChar"/>
    <w:link w:val="CommentSubject"/>
    <w:uiPriority w:val="99"/>
    <w:semiHidden/>
    <w:rsid w:val="00531716"/>
    <w:rPr>
      <w:rFonts w:eastAsiaTheme="minorEastAsia"/>
      <w:b/>
      <w:bCs/>
      <w:color w:val="404040" w:themeColor="text1" w:themeTint="BF"/>
      <w:sz w:val="20"/>
      <w:szCs w:val="20"/>
    </w:rPr>
  </w:style>
  <w:style w:type="character" w:styleId="Hyperlink">
    <w:name w:val="Hyperlink"/>
    <w:basedOn w:val="DefaultParagraphFont"/>
    <w:uiPriority w:val="99"/>
    <w:unhideWhenUsed/>
    <w:rsid w:val="00086501"/>
    <w:rPr>
      <w:color w:val="FFDE66" w:themeColor="hyperlink"/>
      <w:u w:val="single"/>
    </w:rPr>
  </w:style>
  <w:style w:type="paragraph" w:customStyle="1" w:styleId="CHYPTableText">
    <w:name w:val="CHYP Table Text"/>
    <w:basedOn w:val="Normal"/>
    <w:uiPriority w:val="3"/>
    <w:qFormat/>
    <w:rsid w:val="00E57C3A"/>
    <w:pPr>
      <w:spacing w:before="60" w:after="60" w:line="280" w:lineRule="atLeast"/>
    </w:pPr>
    <w:rPr>
      <w:rFonts w:ascii="Arial" w:eastAsia="Times New Roman" w:hAnsi="Arial" w:cs="Times New Roman"/>
      <w:sz w:val="20"/>
      <w:szCs w:val="20"/>
      <w:lang w:eastAsia="en-GB"/>
    </w:rPr>
  </w:style>
  <w:style w:type="paragraph" w:styleId="FootnoteText">
    <w:name w:val="footnote text"/>
    <w:aliases w:val="CHYP Footnote Text"/>
    <w:basedOn w:val="Normal"/>
    <w:link w:val="FootnoteTextChar"/>
    <w:semiHidden/>
    <w:qFormat/>
    <w:rsid w:val="00C03DD6"/>
    <w:pPr>
      <w:keepLines/>
      <w:tabs>
        <w:tab w:val="left" w:pos="170"/>
      </w:tabs>
      <w:spacing w:after="0" w:line="240" w:lineRule="auto"/>
      <w:ind w:left="170" w:hanging="170"/>
    </w:pPr>
    <w:rPr>
      <w:rFonts w:ascii="Arial" w:eastAsia="Times New Roman" w:hAnsi="Arial" w:cs="Times New Roman"/>
      <w:sz w:val="16"/>
      <w:szCs w:val="20"/>
      <w:lang w:eastAsia="en-GB"/>
    </w:rPr>
  </w:style>
  <w:style w:type="character" w:customStyle="1" w:styleId="FootnoteTextChar">
    <w:name w:val="Footnote Text Char"/>
    <w:aliases w:val="CHYP Footnote Text Char"/>
    <w:basedOn w:val="DefaultParagraphFont"/>
    <w:link w:val="FootnoteText"/>
    <w:semiHidden/>
    <w:rsid w:val="00C03DD6"/>
    <w:rPr>
      <w:rFonts w:ascii="Arial" w:eastAsia="Times New Roman" w:hAnsi="Arial" w:cs="Times New Roman"/>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5020">
      <w:bodyDiv w:val="1"/>
      <w:marLeft w:val="0"/>
      <w:marRight w:val="0"/>
      <w:marTop w:val="0"/>
      <w:marBottom w:val="0"/>
      <w:divBdr>
        <w:top w:val="none" w:sz="0" w:space="0" w:color="auto"/>
        <w:left w:val="none" w:sz="0" w:space="0" w:color="auto"/>
        <w:bottom w:val="none" w:sz="0" w:space="0" w:color="auto"/>
        <w:right w:val="none" w:sz="0" w:space="0" w:color="auto"/>
      </w:divBdr>
    </w:div>
    <w:div w:id="245069466">
      <w:bodyDiv w:val="1"/>
      <w:marLeft w:val="0"/>
      <w:marRight w:val="0"/>
      <w:marTop w:val="0"/>
      <w:marBottom w:val="0"/>
      <w:divBdr>
        <w:top w:val="none" w:sz="0" w:space="0" w:color="auto"/>
        <w:left w:val="none" w:sz="0" w:space="0" w:color="auto"/>
        <w:bottom w:val="none" w:sz="0" w:space="0" w:color="auto"/>
        <w:right w:val="none" w:sz="0" w:space="0" w:color="auto"/>
      </w:divBdr>
    </w:div>
    <w:div w:id="4448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je/SiteCollectionDocuments/Working%20in%20Jersey/GD%20Civil%20Service%20pay%20scales%20pay%20scales%20JM%200703201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rvices.parish.gov.j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je/Government/Census/Census2011/Pages/index.aspx" TargetMode="External"/><Relationship Id="rId5" Type="http://schemas.openxmlformats.org/officeDocument/2006/relationships/numbering" Target="numbering.xml"/><Relationship Id="rId15" Type="http://schemas.openxmlformats.org/officeDocument/2006/relationships/hyperlink" Target="https://www.digital.j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gitalpolicy.gov.je/"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97CE1C959BA4E84BF226498B03623" ma:contentTypeVersion="" ma:contentTypeDescription="Create a new document." ma:contentTypeScope="" ma:versionID="5b1a38b9f80c05af7e2996a300d43361">
  <xsd:schema xmlns:xsd="http://www.w3.org/2001/XMLSchema" xmlns:xs="http://www.w3.org/2001/XMLSchema" xmlns:p="http://schemas.microsoft.com/office/2006/metadata/properties" xmlns:ns2="92ff2574-bfae-4cca-a8bb-57064c63bd13" targetNamespace="http://schemas.microsoft.com/office/2006/metadata/properties" ma:root="true" ma:fieldsID="8bbf5cd2180fcd0307a613bf62787323" ns2:_="">
    <xsd:import namespace="92ff2574-bfae-4cca-a8bb-57064c63bd1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2574-bfae-4cca-a8bb-57064c63bd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38E2-B422-4575-B243-E02FFD62109F}">
  <ds:schemaRefs>
    <ds:schemaRef ds:uri="http://schemas.microsoft.com/sharepoint/v3/contenttype/forms"/>
  </ds:schemaRefs>
</ds:datastoreItem>
</file>

<file path=customXml/itemProps2.xml><?xml version="1.0" encoding="utf-8"?>
<ds:datastoreItem xmlns:ds="http://schemas.openxmlformats.org/officeDocument/2006/customXml" ds:itemID="{038558C1-D131-4521-9089-0AA52742BBEA}">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2ff2574-bfae-4cca-a8bb-57064c63bd1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8BB885-EB69-44C1-95A3-CCCB2A5CD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2574-bfae-4cca-a8bb-57064c63b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C66F6-AB47-4DD7-9B39-42B8E52D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4F0380C</Template>
  <TotalTime>1</TotalTime>
  <Pages>26</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hardye</dc:creator>
  <cp:lastModifiedBy>Tony Hall</cp:lastModifiedBy>
  <cp:revision>3</cp:revision>
  <cp:lastPrinted>2015-05-07T14:56:00Z</cp:lastPrinted>
  <dcterms:created xsi:type="dcterms:W3CDTF">2017-08-04T14:23:00Z</dcterms:created>
  <dcterms:modified xsi:type="dcterms:W3CDTF">2017-08-04T14:24:00Z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0x010100D8F97CE1C959BA4E84BF226498B03623</vt:lpwstr>
  </property>
</Properties>
</file>